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28062" w14:textId="2FCC17F1" w:rsidR="009349AA" w:rsidRPr="00921086" w:rsidRDefault="0059262D" w:rsidP="00825952">
      <w:pPr>
        <w:spacing w:after="0"/>
        <w:jc w:val="center"/>
        <w:rPr>
          <w:b/>
          <w:bCs/>
        </w:rPr>
      </w:pPr>
      <w:r w:rsidRPr="00921086">
        <w:rPr>
          <w:b/>
          <w:bCs/>
        </w:rPr>
        <w:t>Agreement No.</w:t>
      </w:r>
      <w:r w:rsidR="00825952" w:rsidRPr="00921086">
        <w:rPr>
          <w:b/>
          <w:bCs/>
        </w:rPr>
        <w:t xml:space="preserve"> </w:t>
      </w:r>
      <w:r w:rsidR="004C262D">
        <w:rPr>
          <w:b/>
          <w:bCs/>
        </w:rPr>
        <w:t>XX</w:t>
      </w:r>
    </w:p>
    <w:p w14:paraId="3ED050DA" w14:textId="28BA66AC" w:rsidR="0059262D" w:rsidRDefault="0059262D" w:rsidP="00825952">
      <w:pPr>
        <w:spacing w:after="0"/>
        <w:jc w:val="center"/>
      </w:pPr>
      <w:r>
        <w:t>(Short-Form Agreement)</w:t>
      </w:r>
    </w:p>
    <w:p w14:paraId="7D2EE133" w14:textId="77777777" w:rsidR="00825952" w:rsidRDefault="00825952" w:rsidP="00825952">
      <w:pPr>
        <w:spacing w:after="0"/>
        <w:jc w:val="center"/>
      </w:pPr>
    </w:p>
    <w:p w14:paraId="6521FC7A" w14:textId="1A38BA6B" w:rsidR="0059262D" w:rsidRPr="00921086" w:rsidRDefault="0059262D" w:rsidP="00825952">
      <w:pPr>
        <w:spacing w:after="0"/>
        <w:rPr>
          <w:b/>
          <w:bCs/>
        </w:rPr>
      </w:pPr>
      <w:r w:rsidRPr="00921086">
        <w:rPr>
          <w:b/>
          <w:bCs/>
        </w:rPr>
        <w:t xml:space="preserve">THIS AGREEMENT is made this </w:t>
      </w:r>
      <w:r w:rsidR="004C262D">
        <w:rPr>
          <w:b/>
          <w:bCs/>
        </w:rPr>
        <w:t xml:space="preserve">XX </w:t>
      </w:r>
      <w:r w:rsidRPr="00921086">
        <w:rPr>
          <w:b/>
          <w:bCs/>
        </w:rPr>
        <w:t xml:space="preserve">day of </w:t>
      </w:r>
      <w:r w:rsidR="004C262D">
        <w:rPr>
          <w:b/>
          <w:bCs/>
        </w:rPr>
        <w:t>XX</w:t>
      </w:r>
      <w:r w:rsidRPr="00921086">
        <w:rPr>
          <w:b/>
          <w:bCs/>
        </w:rPr>
        <w:t xml:space="preserve">, </w:t>
      </w:r>
      <w:r w:rsidR="002A21D5" w:rsidRPr="00921086">
        <w:rPr>
          <w:b/>
          <w:bCs/>
        </w:rPr>
        <w:t>2025</w:t>
      </w:r>
      <w:r w:rsidRPr="00921086">
        <w:rPr>
          <w:b/>
          <w:bCs/>
        </w:rPr>
        <w:t xml:space="preserve">, by and between the Yolo-Solano Air Quality Management District (“DISTRICT”), and </w:t>
      </w:r>
      <w:r w:rsidR="004C262D">
        <w:rPr>
          <w:b/>
          <w:bCs/>
        </w:rPr>
        <w:t>XX</w:t>
      </w:r>
      <w:r w:rsidRPr="00921086">
        <w:rPr>
          <w:b/>
          <w:bCs/>
        </w:rPr>
        <w:t xml:space="preserve"> (“CONTRACTOR), who agree as follows:</w:t>
      </w:r>
    </w:p>
    <w:p w14:paraId="2AF6D086" w14:textId="77777777" w:rsidR="00825952" w:rsidRDefault="00825952" w:rsidP="00825952">
      <w:pPr>
        <w:spacing w:after="0"/>
      </w:pPr>
    </w:p>
    <w:p w14:paraId="13CA758F" w14:textId="6B12AC85" w:rsidR="0059262D" w:rsidRDefault="0059262D" w:rsidP="00825952">
      <w:pPr>
        <w:spacing w:after="0"/>
        <w:jc w:val="center"/>
      </w:pPr>
      <w:r>
        <w:t>TERMS</w:t>
      </w:r>
    </w:p>
    <w:p w14:paraId="6621FDC7" w14:textId="77777777" w:rsidR="00825952" w:rsidRDefault="00825952" w:rsidP="00825952">
      <w:pPr>
        <w:spacing w:after="0"/>
        <w:jc w:val="center"/>
      </w:pPr>
    </w:p>
    <w:p w14:paraId="084C9F47" w14:textId="3CBC5403" w:rsidR="0059262D" w:rsidRDefault="00825952" w:rsidP="00825952">
      <w:pPr>
        <w:spacing w:after="0"/>
        <w:ind w:left="720" w:hanging="720"/>
      </w:pPr>
      <w:r>
        <w:t>1.</w:t>
      </w:r>
      <w:r>
        <w:tab/>
      </w:r>
      <w:r w:rsidR="0059262D">
        <w:t xml:space="preserve">CONTRACTOR shall perform the following personal services: </w:t>
      </w:r>
      <w:r w:rsidR="004C262D">
        <w:t>install fixed ladders at the District’s following three air quality monitoring sites:</w:t>
      </w:r>
    </w:p>
    <w:p w14:paraId="4DF86E97" w14:textId="77777777" w:rsidR="004C262D" w:rsidRDefault="004C262D" w:rsidP="00825952">
      <w:pPr>
        <w:spacing w:after="0"/>
        <w:ind w:left="720" w:hanging="720"/>
      </w:pPr>
    </w:p>
    <w:p w14:paraId="50C1BEC0" w14:textId="5917FC98" w:rsidR="004C262D" w:rsidRDefault="004C262D" w:rsidP="004C262D">
      <w:pPr>
        <w:spacing w:after="0"/>
        <w:ind w:firstLine="720"/>
      </w:pPr>
      <w:r>
        <w:t>a</w:t>
      </w:r>
      <w:r>
        <w:t>.</w:t>
      </w:r>
      <w:r>
        <w:tab/>
        <w:t>132 15th Street, West Sacramento, CA (West Sacramento Site)</w:t>
      </w:r>
    </w:p>
    <w:p w14:paraId="33BF9C86" w14:textId="7A72C45F" w:rsidR="004C262D" w:rsidRDefault="004C262D" w:rsidP="004C262D">
      <w:pPr>
        <w:spacing w:after="0"/>
        <w:ind w:firstLine="720"/>
      </w:pPr>
      <w:r>
        <w:t>b</w:t>
      </w:r>
      <w:r>
        <w:t>.</w:t>
      </w:r>
      <w:r>
        <w:tab/>
        <w:t>Tony Diaz Drive, Woodland, CA</w:t>
      </w:r>
      <w:r w:rsidR="00D50AB8">
        <w:t xml:space="preserve"> </w:t>
      </w:r>
      <w:r w:rsidR="00D50AB8" w:rsidRPr="00633AF9">
        <w:t>(38.661222, -121.73272)</w:t>
      </w:r>
      <w:r>
        <w:t xml:space="preserve"> (Woodland Site)</w:t>
      </w:r>
    </w:p>
    <w:p w14:paraId="6E964C65" w14:textId="1EEC994F" w:rsidR="004C262D" w:rsidRDefault="004C262D" w:rsidP="004C262D">
      <w:pPr>
        <w:spacing w:after="0"/>
        <w:ind w:firstLine="720"/>
      </w:pPr>
      <w:r>
        <w:t>c</w:t>
      </w:r>
      <w:r>
        <w:t>.</w:t>
      </w:r>
      <w:r>
        <w:tab/>
        <w:t>2188 Ulatis Drive, Vacaville, CA</w:t>
      </w:r>
      <w:r w:rsidR="00D50AB8">
        <w:t xml:space="preserve"> </w:t>
      </w:r>
      <w:bookmarkStart w:id="0" w:name="_Hlk205797334"/>
      <w:r w:rsidR="00D50AB8">
        <w:t>(38.356565, -121.949882)</w:t>
      </w:r>
      <w:r>
        <w:t xml:space="preserve"> </w:t>
      </w:r>
      <w:bookmarkEnd w:id="0"/>
      <w:r>
        <w:t>(Vacaville Site)</w:t>
      </w:r>
    </w:p>
    <w:p w14:paraId="502740D6" w14:textId="77777777" w:rsidR="00825952" w:rsidRDefault="00825952" w:rsidP="00825952">
      <w:pPr>
        <w:spacing w:after="0"/>
      </w:pPr>
    </w:p>
    <w:p w14:paraId="3665F257" w14:textId="3CC26045" w:rsidR="0059262D" w:rsidRDefault="0059262D" w:rsidP="00825952">
      <w:pPr>
        <w:spacing w:after="0"/>
      </w:pPr>
      <w:r>
        <w:t>2.</w:t>
      </w:r>
      <w:r>
        <w:tab/>
        <w:t xml:space="preserve">CONTRACTOR shall perform said services between </w:t>
      </w:r>
      <w:r w:rsidR="004C262D">
        <w:t>XX</w:t>
      </w:r>
      <w:r>
        <w:t xml:space="preserve"> </w:t>
      </w:r>
      <w:proofErr w:type="spellStart"/>
      <w:r w:rsidR="004C262D">
        <w:t>XX</w:t>
      </w:r>
      <w:proofErr w:type="spellEnd"/>
      <w:r>
        <w:t xml:space="preserve">, 2025 and </w:t>
      </w:r>
      <w:r w:rsidR="004C262D">
        <w:t>XX</w:t>
      </w:r>
      <w:r>
        <w:t xml:space="preserve"> </w:t>
      </w:r>
      <w:proofErr w:type="spellStart"/>
      <w:r w:rsidR="004C262D">
        <w:t>XX</w:t>
      </w:r>
      <w:proofErr w:type="spellEnd"/>
      <w:r>
        <w:t>, 202</w:t>
      </w:r>
      <w:r w:rsidR="004C262D">
        <w:t>X</w:t>
      </w:r>
      <w:r>
        <w:t>.</w:t>
      </w:r>
    </w:p>
    <w:p w14:paraId="18DC59DA" w14:textId="77777777" w:rsidR="00825952" w:rsidRDefault="00825952" w:rsidP="00825952">
      <w:pPr>
        <w:spacing w:after="0"/>
      </w:pPr>
    </w:p>
    <w:p w14:paraId="6557B30F" w14:textId="34A5B5EB" w:rsidR="0059262D" w:rsidRDefault="0059262D" w:rsidP="004C262D">
      <w:pPr>
        <w:pStyle w:val="BodyTextIndent"/>
      </w:pPr>
      <w:r>
        <w:t>3.</w:t>
      </w:r>
      <w:r>
        <w:tab/>
        <w:t xml:space="preserve">The complete contract shall include the following Exhibits attached hereto and incorporated herein: Exhibit </w:t>
      </w:r>
      <w:r w:rsidR="004C262D">
        <w:t>B</w:t>
      </w:r>
      <w:r>
        <w:t>: Insurance Requirements.</w:t>
      </w:r>
    </w:p>
    <w:p w14:paraId="3751A3A3" w14:textId="77777777" w:rsidR="00825952" w:rsidRDefault="00825952" w:rsidP="00825952">
      <w:pPr>
        <w:spacing w:after="0"/>
        <w:ind w:left="720" w:hanging="720"/>
      </w:pPr>
    </w:p>
    <w:p w14:paraId="6FD98A04" w14:textId="6DCDC73A" w:rsidR="0059262D" w:rsidRDefault="0059262D" w:rsidP="00825952">
      <w:pPr>
        <w:spacing w:after="0"/>
        <w:ind w:left="720" w:hanging="720"/>
      </w:pPr>
      <w:r>
        <w:t>4.</w:t>
      </w:r>
      <w:r>
        <w:tab/>
        <w:t>Subject to CONTRACTOR’S satisfactory and complete performance of all the terms and conditions of this Agreement, and upon CONTRACTOR’S submission of an appropriate claim, DISTRICT shall pay CONTRACTOR no more than a total amount of $</w:t>
      </w:r>
      <w:r w:rsidR="004C262D">
        <w:t>XXX</w:t>
      </w:r>
      <w:r w:rsidR="002A21D5">
        <w:t>.</w:t>
      </w:r>
    </w:p>
    <w:p w14:paraId="71A03092" w14:textId="77777777" w:rsidR="004F7D49" w:rsidRDefault="004F7D49" w:rsidP="00825952">
      <w:pPr>
        <w:spacing w:after="0"/>
        <w:ind w:left="720" w:hanging="720"/>
      </w:pPr>
    </w:p>
    <w:p w14:paraId="4DF74169" w14:textId="1CC34F6D" w:rsidR="004F7D49" w:rsidRDefault="004F7D49" w:rsidP="00825952">
      <w:pPr>
        <w:spacing w:after="0"/>
        <w:ind w:left="720" w:hanging="720"/>
      </w:pPr>
      <w:r>
        <w:t>5.</w:t>
      </w:r>
      <w:r>
        <w:tab/>
        <w:t xml:space="preserve">Payment(s) shall be made by the DISTRICT to the CONTRACTOR within thirty (30) days of CONTRACTOR </w:t>
      </w:r>
      <w:r w:rsidR="004C262D">
        <w:t xml:space="preserve">completing the project as described in Exhibit A </w:t>
      </w:r>
      <w:r>
        <w:t xml:space="preserve">. </w:t>
      </w:r>
    </w:p>
    <w:p w14:paraId="52330768" w14:textId="77777777" w:rsidR="00825952" w:rsidRDefault="00825952" w:rsidP="004C262D">
      <w:pPr>
        <w:spacing w:after="0"/>
      </w:pPr>
    </w:p>
    <w:p w14:paraId="30106F5B" w14:textId="523836A7" w:rsidR="0059262D" w:rsidRDefault="004C262D" w:rsidP="00825952">
      <w:pPr>
        <w:spacing w:after="0"/>
        <w:ind w:left="720" w:hanging="720"/>
      </w:pPr>
      <w:r>
        <w:t>6</w:t>
      </w:r>
      <w:r w:rsidR="0059262D">
        <w:t>.</w:t>
      </w:r>
      <w:r w:rsidR="0059262D">
        <w:tab/>
        <w:t xml:space="preserve">CONTRACTOR, at his sole cost and expense, shall obtain and maintain throughout the entire term of this Contract, the insurance set forth in Exhibit </w:t>
      </w:r>
      <w:r>
        <w:t>B</w:t>
      </w:r>
      <w:r w:rsidR="0059262D">
        <w:t xml:space="preserve"> attached hereto.</w:t>
      </w:r>
    </w:p>
    <w:p w14:paraId="4C0FBD5D" w14:textId="77777777" w:rsidR="00825952" w:rsidRDefault="00825952" w:rsidP="00825952">
      <w:pPr>
        <w:spacing w:after="0"/>
        <w:ind w:left="720" w:hanging="720"/>
      </w:pPr>
    </w:p>
    <w:p w14:paraId="24F8F6AD" w14:textId="3E80ED77" w:rsidR="000B0F38" w:rsidRDefault="004C262D" w:rsidP="00825952">
      <w:pPr>
        <w:spacing w:after="0"/>
        <w:ind w:left="720" w:hanging="720"/>
      </w:pPr>
      <w:r>
        <w:t>7</w:t>
      </w:r>
      <w:r w:rsidR="0059262D">
        <w:t>.</w:t>
      </w:r>
      <w:r w:rsidR="000B0F38">
        <w:tab/>
      </w:r>
      <w:r w:rsidR="000B0F38" w:rsidRPr="000B0F38">
        <w:t xml:space="preserve">To the fullest extent allowed by law, CONTRACTOR shall defend, indemnify, and hold harmless the </w:t>
      </w:r>
      <w:r w:rsidR="000B0F38">
        <w:t>DISTRICT</w:t>
      </w:r>
      <w:r w:rsidR="000B0F38" w:rsidRPr="000B0F38">
        <w:t xml:space="preserve">, its officers, officials, employees and agents from any and all claims, demands, liability, damages, cost or expenses (including but not limited to attorney fees) in law or equity that may at any time arise or be asserted based in whole or in part upon any negligent or other wrongful act or omission of the CONTRACTOR, </w:t>
      </w:r>
      <w:r w:rsidR="00825952" w:rsidRPr="000B0F38">
        <w:t>its</w:t>
      </w:r>
      <w:r w:rsidR="000B0F38" w:rsidRPr="000B0F38">
        <w:t xml:space="preserve"> officers, agents, or employees. CONTRACTOR/SUBCONTRACTOR responsibility for such defense and indemnity obligations shall survive the termination or completion of this agreement for the full period of time allowed by law. The defense and indemnification obligations of this agreement are undertaken in addition to, and shall not in any way be limited by, the insurance obligations contained in this agreement.</w:t>
      </w:r>
    </w:p>
    <w:p w14:paraId="4A96D15E" w14:textId="77777777" w:rsidR="00825952" w:rsidRDefault="00825952" w:rsidP="00825952">
      <w:pPr>
        <w:spacing w:after="0"/>
        <w:ind w:left="720" w:hanging="720"/>
      </w:pPr>
    </w:p>
    <w:p w14:paraId="37B2AF8E" w14:textId="19D7DB67" w:rsidR="000B0F38" w:rsidRDefault="004C262D" w:rsidP="00825952">
      <w:pPr>
        <w:spacing w:after="0"/>
        <w:ind w:left="720" w:hanging="720"/>
      </w:pPr>
      <w:r>
        <w:lastRenderedPageBreak/>
        <w:t>8</w:t>
      </w:r>
      <w:r w:rsidR="000B0F38">
        <w:t>.</w:t>
      </w:r>
      <w:r w:rsidR="000B0F38">
        <w:tab/>
      </w:r>
      <w:r w:rsidR="000B0F38" w:rsidRPr="000B0F38">
        <w:t xml:space="preserve">Any SUBCONTRACTOR agrees to be bound to CONTRACTOR and </w:t>
      </w:r>
      <w:r w:rsidR="000B0F38">
        <w:t>DISTRICT</w:t>
      </w:r>
      <w:r w:rsidR="000B0F38" w:rsidRPr="000B0F38">
        <w:t xml:space="preserve"> in the same manner and to the same extent as CONTRACTOR is bound to </w:t>
      </w:r>
      <w:r w:rsidR="000B0F38">
        <w:t>DISTRICT</w:t>
      </w:r>
      <w:r w:rsidR="000B0F38" w:rsidRPr="000B0F38">
        <w:t xml:space="preserve"> under the Contract Documents. SUBCONTRACTOR further agrees to include the same requirements and provisions of this agreement, including the indemnity and Insurance requirements, with any SUB-SUBCONTRACTOR to the extent they apply to the scope of the SUB</w:t>
      </w:r>
      <w:r w:rsidR="000B0F38">
        <w:t>-</w:t>
      </w:r>
      <w:r w:rsidR="000B0F38" w:rsidRPr="000B0F38">
        <w:t xml:space="preserve">SUBCONTRACTOR’s work. A copy of the </w:t>
      </w:r>
      <w:r w:rsidR="000B0F38">
        <w:t>DISTRICT’S</w:t>
      </w:r>
      <w:r w:rsidR="000B0F38" w:rsidRPr="000B0F38">
        <w:t xml:space="preserve"> Contract Document Indemnity and Insurance provisions will be furnished to the SUBCONTRACTOR upon request.</w:t>
      </w:r>
    </w:p>
    <w:p w14:paraId="0C37607D" w14:textId="77777777" w:rsidR="00825952" w:rsidRDefault="00825952" w:rsidP="00825952">
      <w:pPr>
        <w:spacing w:after="0"/>
        <w:ind w:left="720" w:hanging="720"/>
      </w:pPr>
    </w:p>
    <w:p w14:paraId="540E1B26" w14:textId="2DBFEE50" w:rsidR="000B0F38" w:rsidRDefault="004C262D" w:rsidP="00825952">
      <w:pPr>
        <w:spacing w:after="0"/>
        <w:ind w:left="720" w:hanging="720"/>
      </w:pPr>
      <w:r>
        <w:t>9</w:t>
      </w:r>
      <w:r w:rsidR="000B0F38">
        <w:t>.</w:t>
      </w:r>
      <w:r w:rsidR="000B0F38">
        <w:tab/>
      </w:r>
      <w:r w:rsidR="000B0F38" w:rsidRPr="000B0F38">
        <w:t xml:space="preserve">CONTRACTOR shall comply with all applicable laws and regulations, including but not limited to any, which are promulgated to protect the public health, welfare and safety or prevent conflicts of interest. CONTRACTOR shall defend </w:t>
      </w:r>
      <w:r w:rsidR="000B0F38">
        <w:t>DISTRICT</w:t>
      </w:r>
      <w:r w:rsidR="000B0F38" w:rsidRPr="000B0F38">
        <w:t xml:space="preserve"> and reimburse it for any fines, damages or costs (including attorney fees) that might be incurred or assessed based upon a claim or determination that CONTRACTOR has violated any applicable law or regulation.</w:t>
      </w:r>
    </w:p>
    <w:p w14:paraId="182FE186" w14:textId="77777777" w:rsidR="00825952" w:rsidRDefault="00825952" w:rsidP="00825952">
      <w:pPr>
        <w:spacing w:after="0"/>
        <w:ind w:left="720" w:hanging="720"/>
      </w:pPr>
    </w:p>
    <w:p w14:paraId="69AA9ECB" w14:textId="76AAC614" w:rsidR="000B0F38" w:rsidRDefault="004C262D" w:rsidP="00825952">
      <w:pPr>
        <w:spacing w:after="0"/>
        <w:ind w:left="720" w:hanging="720"/>
      </w:pPr>
      <w:r>
        <w:t>10</w:t>
      </w:r>
      <w:r w:rsidR="000B0F38">
        <w:t>.</w:t>
      </w:r>
      <w:r w:rsidR="000B0F38">
        <w:tab/>
      </w:r>
      <w:r w:rsidR="000B0F38" w:rsidRPr="000B0F38">
        <w:t xml:space="preserve">This Agreement is subject to the </w:t>
      </w:r>
      <w:r w:rsidR="000B0F38">
        <w:t>District</w:t>
      </w:r>
      <w:r w:rsidR="000B0F38" w:rsidRPr="000B0F38">
        <w:t xml:space="preserve">, the State of California and the United States appropriating and approving sufficient funds for the activities required of the Contractor pursuant to this Agreement. If the </w:t>
      </w:r>
      <w:r w:rsidR="000B0F38">
        <w:t>District’s</w:t>
      </w:r>
      <w:r w:rsidR="000B0F38" w:rsidRPr="000B0F38">
        <w:t xml:space="preserve"> adopted budget and/or its receipts from California and the United States do not contain sufficient funds for this Agreement, the </w:t>
      </w:r>
      <w:r w:rsidR="00C26C53">
        <w:t>District</w:t>
      </w:r>
      <w:r w:rsidR="00C26C53" w:rsidRPr="000B0F38">
        <w:t xml:space="preserve"> </w:t>
      </w:r>
      <w:r w:rsidR="000B0F38" w:rsidRPr="000B0F38">
        <w:t xml:space="preserve">may terminate this Agreement by giving ten (10) days advance written notice thereof to the Contractor, in which even the </w:t>
      </w:r>
      <w:r w:rsidR="00C26C53">
        <w:t>District</w:t>
      </w:r>
      <w:r w:rsidR="00C26C53" w:rsidRPr="000B0F38">
        <w:t xml:space="preserve"> </w:t>
      </w:r>
      <w:r w:rsidR="000B0F38" w:rsidRPr="000B0F38">
        <w:t>shall have no obligation to pay the Contractor any further funds or provide other consideration and the Contractor shall have no obligation to provide any further services under this Agreement.</w:t>
      </w:r>
      <w:r w:rsidR="004F7D49">
        <w:t xml:space="preserve"> The DISTRICT shall remain obligated to pay for all units </w:t>
      </w:r>
      <w:r w:rsidR="00B54BEB">
        <w:t xml:space="preserve">ordered by DISTRICT </w:t>
      </w:r>
      <w:r w:rsidR="004F7D49">
        <w:t>prior to the termination date</w:t>
      </w:r>
      <w:r w:rsidR="001C4219">
        <w:t xml:space="preserve"> and delivered by CONTRACTOR per this Agreement</w:t>
      </w:r>
      <w:r w:rsidR="004F7D49">
        <w:t xml:space="preserve">. Termination shall not affect the DISTRICT’s obligation to pay for products delivered in accordance with properly issued purchase orders. </w:t>
      </w:r>
    </w:p>
    <w:p w14:paraId="499E926D" w14:textId="77777777" w:rsidR="00825952" w:rsidRDefault="00825952" w:rsidP="00825952">
      <w:pPr>
        <w:spacing w:after="0"/>
        <w:ind w:left="720" w:hanging="720"/>
      </w:pPr>
    </w:p>
    <w:p w14:paraId="0F6376C3" w14:textId="6ACE4B02" w:rsidR="000B0F38" w:rsidRDefault="004C262D" w:rsidP="00825952">
      <w:pPr>
        <w:spacing w:after="0"/>
        <w:ind w:left="720" w:hanging="720"/>
      </w:pPr>
      <w:r>
        <w:t>11</w:t>
      </w:r>
      <w:r w:rsidR="000B0F38">
        <w:t>.</w:t>
      </w:r>
      <w:r w:rsidR="000B0F38">
        <w:tab/>
      </w:r>
      <w:r w:rsidR="000B0F38" w:rsidRPr="000B0F38">
        <w:t xml:space="preserve">If CONTRACTOR fails to perform any part of this Agreement, the </w:t>
      </w:r>
      <w:r w:rsidR="00C26C53">
        <w:t>DISTRICT</w:t>
      </w:r>
      <w:r w:rsidR="00C26C53" w:rsidRPr="000B0F38">
        <w:t xml:space="preserve"> </w:t>
      </w:r>
      <w:r w:rsidR="000B0F38" w:rsidRPr="000B0F38">
        <w:t>may notify the CONTRACTOR of the default and CONTRACTOR shall remedy the default. If CONTRACTOR fails to do so, then, in addition to</w:t>
      </w:r>
      <w:r w:rsidR="00C26C53" w:rsidRPr="00C26C53">
        <w:t xml:space="preserve"> any other remedy that </w:t>
      </w:r>
      <w:r w:rsidR="00C26C53">
        <w:t>DISTRICT</w:t>
      </w:r>
      <w:r w:rsidR="00C26C53" w:rsidRPr="000B0F38">
        <w:t xml:space="preserve"> </w:t>
      </w:r>
      <w:r w:rsidR="00C26C53" w:rsidRPr="00C26C53">
        <w:t xml:space="preserve">may have, </w:t>
      </w:r>
      <w:r w:rsidR="00C26C53">
        <w:t>DISTRICT</w:t>
      </w:r>
      <w:r w:rsidR="00C26C53" w:rsidRPr="000B0F38">
        <w:t xml:space="preserve"> </w:t>
      </w:r>
      <w:r w:rsidR="00C26C53" w:rsidRPr="00C26C53">
        <w:t>may terminate this Agreement and withhold any or all payments otherwise owed to CONTRACTOR pursuant to this Agreement.</w:t>
      </w:r>
    </w:p>
    <w:p w14:paraId="10AB1620" w14:textId="77777777" w:rsidR="00ED4FDD" w:rsidRDefault="00ED4FDD" w:rsidP="00825952">
      <w:pPr>
        <w:spacing w:after="0"/>
        <w:ind w:left="720" w:hanging="720"/>
      </w:pPr>
    </w:p>
    <w:p w14:paraId="63451C3B" w14:textId="08B55B73" w:rsidR="00ED4FDD" w:rsidRDefault="004C262D" w:rsidP="00825952">
      <w:pPr>
        <w:spacing w:after="0"/>
        <w:ind w:left="720" w:hanging="720"/>
      </w:pPr>
      <w:r>
        <w:t>12</w:t>
      </w:r>
      <w:r w:rsidR="00ED4FDD">
        <w:t>.</w:t>
      </w:r>
      <w:r w:rsidR="00ED4FDD">
        <w:tab/>
        <w:t xml:space="preserve">CONTRACTOR </w:t>
      </w:r>
      <w:r w:rsidR="00ED4FDD" w:rsidRPr="00ED4FDD">
        <w:t>shall not be liable in damage for, nor deemed to be in default by reason of any failure to deliver or delay in delivery due to any cause beyond its reasonable control. This is to be interpreted to be inclusive of, but not limited to</w:t>
      </w:r>
      <w:r w:rsidR="00ED4FDD">
        <w:t>,</w:t>
      </w:r>
      <w:r w:rsidR="00ED4FDD" w:rsidRPr="00ED4FDD">
        <w:t xml:space="preserve"> delays incurred by fire, the elements, war, labor difficulties, interruptions or shortage of transportation facilities, quarantine restrictions, pandemic, inability to obtain supplies or for any cause interfering with its production facilities or those of its sources of supply.</w:t>
      </w:r>
    </w:p>
    <w:p w14:paraId="18CF62A7" w14:textId="77777777" w:rsidR="00825952" w:rsidRDefault="00825952" w:rsidP="00825952">
      <w:pPr>
        <w:spacing w:after="0"/>
        <w:ind w:left="720" w:hanging="720"/>
      </w:pPr>
    </w:p>
    <w:p w14:paraId="6EDDBF6B" w14:textId="2CFF6C18" w:rsidR="00C26C53" w:rsidRDefault="004C262D" w:rsidP="00825952">
      <w:pPr>
        <w:spacing w:after="0"/>
        <w:ind w:left="720" w:hanging="720"/>
      </w:pPr>
      <w:r>
        <w:t>13</w:t>
      </w:r>
      <w:r w:rsidR="00C26C53">
        <w:t>.</w:t>
      </w:r>
      <w:r w:rsidR="00C26C53">
        <w:tab/>
      </w:r>
      <w:r w:rsidR="00C26C53" w:rsidRPr="00C26C53">
        <w:t>Attached are licenses &amp;/or certificates required by CONTRACTOR’s profession (Indicating type; No.; State; &amp; Expiration date), and CONTRACTOR certifies that he/she/it shall maintain them throughout this Agreement, and that CONTRACTOR’s performance will meet the standards of licensure/certification.</w:t>
      </w:r>
    </w:p>
    <w:p w14:paraId="2E66B4E8" w14:textId="77777777" w:rsidR="00825952" w:rsidRDefault="00825952" w:rsidP="00825952">
      <w:pPr>
        <w:spacing w:after="0"/>
        <w:ind w:left="720" w:hanging="720"/>
      </w:pPr>
    </w:p>
    <w:p w14:paraId="2638BB4D" w14:textId="4C0C1F0A" w:rsidR="00C26C53" w:rsidRDefault="004C262D" w:rsidP="00825952">
      <w:pPr>
        <w:spacing w:after="0"/>
        <w:ind w:left="720" w:hanging="720"/>
      </w:pPr>
      <w:r>
        <w:t>14</w:t>
      </w:r>
      <w:r w:rsidR="00C26C53">
        <w:t>.</w:t>
      </w:r>
      <w:r w:rsidR="00C26C53">
        <w:tab/>
      </w:r>
      <w:r w:rsidR="00C26C53" w:rsidRPr="00C26C53">
        <w:t xml:space="preserve">CONTRACTOR understands that he/she is not an employee of the </w:t>
      </w:r>
      <w:r w:rsidR="00C26C53">
        <w:t>DISTRICT</w:t>
      </w:r>
      <w:r w:rsidR="00C26C53" w:rsidRPr="00C26C53">
        <w:t xml:space="preserve"> and is not eligible for any employee benefits, including but not limited to unemployment, health/dental insurance, worker’s compensation, vacation or sick leave</w:t>
      </w:r>
      <w:r w:rsidR="00C26C53">
        <w:t>.</w:t>
      </w:r>
    </w:p>
    <w:p w14:paraId="76A24D28" w14:textId="77777777" w:rsidR="00825952" w:rsidRDefault="00825952" w:rsidP="00825952">
      <w:pPr>
        <w:spacing w:after="0"/>
        <w:ind w:left="720" w:hanging="720"/>
      </w:pPr>
    </w:p>
    <w:p w14:paraId="703C71BB" w14:textId="63701C49" w:rsidR="00C26C53" w:rsidRDefault="004C262D" w:rsidP="00825952">
      <w:pPr>
        <w:spacing w:after="0"/>
        <w:ind w:left="720" w:hanging="720"/>
      </w:pPr>
      <w:r>
        <w:t>15</w:t>
      </w:r>
      <w:r w:rsidR="00C26C53">
        <w:t>.</w:t>
      </w:r>
      <w:r w:rsidR="00C26C53">
        <w:tab/>
      </w:r>
      <w:r w:rsidR="00C26C53" w:rsidRPr="00C26C53">
        <w:t xml:space="preserve">CONTRACTOR will hold in confidence all information disclosed to or obtained by CONTRACTOR which relates to activities under this Agreement and/or to the </w:t>
      </w:r>
      <w:r w:rsidR="00C26C53">
        <w:t>DISTRICT’S</w:t>
      </w:r>
      <w:r w:rsidR="00C26C53" w:rsidRPr="00C26C53">
        <w:t xml:space="preserve"> plans or activities. All documents and information developed under this Agreement and all work products, reports, and related data and materials shall become the property of the </w:t>
      </w:r>
      <w:r w:rsidR="00C26C53">
        <w:t>DISTRICT</w:t>
      </w:r>
      <w:r w:rsidR="00C26C53" w:rsidRPr="00C26C53">
        <w:t xml:space="preserve">. CONTRACTOR shall deliver all of the foregoing to the </w:t>
      </w:r>
      <w:r w:rsidR="00C26C53">
        <w:t>DISTRICT</w:t>
      </w:r>
      <w:r w:rsidR="00C26C53" w:rsidRPr="00C26C53">
        <w:t xml:space="preserve"> upon completion of the services hereunder, or upon earlier termination of this Agreement. In addition, CONTRACTOR shall retain all of its own records regarding this Agreement and the services provided hereunder for a period of not less than four (4) years, and shall make them available to </w:t>
      </w:r>
      <w:r w:rsidR="00C26C53">
        <w:t>DISTRICT</w:t>
      </w:r>
      <w:r w:rsidR="00C26C53" w:rsidRPr="00C26C53">
        <w:t xml:space="preserve"> for audit and discovery purposes.</w:t>
      </w:r>
    </w:p>
    <w:p w14:paraId="37FAB8DC" w14:textId="77777777" w:rsidR="00825952" w:rsidRDefault="00825952" w:rsidP="00825952">
      <w:pPr>
        <w:spacing w:after="0"/>
        <w:ind w:left="720" w:hanging="720"/>
      </w:pPr>
    </w:p>
    <w:p w14:paraId="035B50ED" w14:textId="3EBDA718" w:rsidR="00C26C53" w:rsidRDefault="004C262D" w:rsidP="00825952">
      <w:pPr>
        <w:spacing w:after="0"/>
        <w:ind w:left="720" w:hanging="720"/>
      </w:pPr>
      <w:r>
        <w:t>16</w:t>
      </w:r>
      <w:r w:rsidR="00C26C53">
        <w:t>.</w:t>
      </w:r>
      <w:r w:rsidR="00C26C53">
        <w:tab/>
      </w:r>
      <w:r w:rsidR="00C26C53" w:rsidRPr="00C26C53">
        <w:t>This Agreement constitutes the entire agreement of the parties, and no other agreements or representations, oral or written, have been made or relied upon by either party. This Agreement may only be amended in writing signed by both parties, and any other purported amendment shall be of no force or effect. This Agreement, including all attachments, shall be subject to disclosure pursuant to the California Public Records Act</w:t>
      </w:r>
      <w:r w:rsidR="00C26C53">
        <w:t>.</w:t>
      </w:r>
    </w:p>
    <w:p w14:paraId="1603F68C" w14:textId="77777777" w:rsidR="00825952" w:rsidRDefault="00825952" w:rsidP="00825952">
      <w:pPr>
        <w:spacing w:after="0"/>
        <w:ind w:left="720" w:hanging="720"/>
      </w:pPr>
    </w:p>
    <w:p w14:paraId="488138C9" w14:textId="3830F808" w:rsidR="00C26C53" w:rsidRDefault="004C262D" w:rsidP="00825952">
      <w:pPr>
        <w:spacing w:after="0"/>
        <w:ind w:left="720" w:hanging="720"/>
      </w:pPr>
      <w:r>
        <w:t>17</w:t>
      </w:r>
      <w:r w:rsidR="00C26C53">
        <w:t>.</w:t>
      </w:r>
      <w:r w:rsidR="00C26C53">
        <w:tab/>
      </w:r>
      <w:r w:rsidR="00C26C53" w:rsidRPr="00C26C53">
        <w:t>This Agreement shall be deemed to be executed within the State of California and construed in accordance with and governed by laws of the State of California. Any action or proceeding arising out of this Agreement shall be filed and resolved in a California State court located in Woodland, California</w:t>
      </w:r>
      <w:r w:rsidR="00C26C53">
        <w:t>.</w:t>
      </w:r>
    </w:p>
    <w:p w14:paraId="30CC0452" w14:textId="77777777" w:rsidR="00825952" w:rsidRDefault="00825952" w:rsidP="00825952">
      <w:pPr>
        <w:spacing w:after="0"/>
        <w:ind w:left="720" w:hanging="720"/>
      </w:pPr>
    </w:p>
    <w:p w14:paraId="22D01815" w14:textId="77777777" w:rsidR="00031C4E" w:rsidRDefault="00031C4E" w:rsidP="00825952">
      <w:pPr>
        <w:spacing w:after="0"/>
      </w:pPr>
    </w:p>
    <w:p w14:paraId="00E8F989" w14:textId="77777777" w:rsidR="00D50AB8" w:rsidRDefault="00D50AB8" w:rsidP="00825952">
      <w:pPr>
        <w:spacing w:after="0"/>
      </w:pPr>
    </w:p>
    <w:p w14:paraId="60388EC0" w14:textId="77777777" w:rsidR="00D50AB8" w:rsidRDefault="00D50AB8" w:rsidP="00825952">
      <w:pPr>
        <w:spacing w:after="0"/>
      </w:pPr>
    </w:p>
    <w:p w14:paraId="6A28A6CE" w14:textId="77777777" w:rsidR="00D50AB8" w:rsidRDefault="00D50AB8" w:rsidP="00825952">
      <w:pPr>
        <w:spacing w:after="0"/>
      </w:pPr>
    </w:p>
    <w:p w14:paraId="31F2BCEE" w14:textId="77777777" w:rsidR="00D50AB8" w:rsidRDefault="00D50AB8" w:rsidP="00825952">
      <w:pPr>
        <w:spacing w:after="0"/>
      </w:pPr>
    </w:p>
    <w:p w14:paraId="5C92CF98" w14:textId="77777777" w:rsidR="00D50AB8" w:rsidRDefault="00D50AB8" w:rsidP="00825952">
      <w:pPr>
        <w:spacing w:after="0"/>
      </w:pPr>
    </w:p>
    <w:p w14:paraId="4A2CB04D" w14:textId="77777777" w:rsidR="00D50AB8" w:rsidRDefault="00D50AB8" w:rsidP="00825952">
      <w:pPr>
        <w:spacing w:after="0"/>
      </w:pPr>
    </w:p>
    <w:p w14:paraId="2CC120D7" w14:textId="77777777" w:rsidR="00031C4E" w:rsidRDefault="00031C4E" w:rsidP="00825952">
      <w:pPr>
        <w:spacing w:after="0"/>
      </w:pPr>
    </w:p>
    <w:p w14:paraId="38B2A52A" w14:textId="2438A93C" w:rsidR="00C26C53" w:rsidRDefault="00C26C53" w:rsidP="00825952">
      <w:pPr>
        <w:spacing w:after="0"/>
      </w:pPr>
      <w:r w:rsidRPr="00C26C53">
        <w:lastRenderedPageBreak/>
        <w:t>IN WITNESS WHEREOF, the parties hereto have executed this Agreement on the date first</w:t>
      </w:r>
      <w:r>
        <w:t xml:space="preserve"> </w:t>
      </w:r>
      <w:r w:rsidRPr="00C26C53">
        <w:t>written above by affixing their signatures hereafter.</w:t>
      </w:r>
    </w:p>
    <w:p w14:paraId="5DABD424" w14:textId="77777777" w:rsidR="00825952" w:rsidRDefault="00825952" w:rsidP="00825952">
      <w:pPr>
        <w:spacing w:after="0"/>
      </w:pPr>
    </w:p>
    <w:p w14:paraId="73D3A5FC" w14:textId="0CAAC9EA" w:rsidR="00C26C53" w:rsidRDefault="004C262D" w:rsidP="00C26C53">
      <w:r>
        <w:t>XXX</w:t>
      </w:r>
      <w:r>
        <w:tab/>
      </w:r>
      <w:r w:rsidR="00C26C53">
        <w:tab/>
      </w:r>
      <w:r w:rsidR="00C26C53">
        <w:tab/>
      </w:r>
      <w:r w:rsidR="00C26C53">
        <w:tab/>
      </w:r>
      <w:r w:rsidR="00C26C53">
        <w:tab/>
      </w:r>
      <w:r w:rsidR="00C26C53">
        <w:tab/>
        <w:t>Yolo-Solano Air Quality Management District</w:t>
      </w:r>
    </w:p>
    <w:p w14:paraId="7172521A" w14:textId="72FD2079" w:rsidR="00C26C53" w:rsidRDefault="00C26C53" w:rsidP="00C26C53">
      <w:r>
        <w:t>CONTRACTOR:</w:t>
      </w:r>
      <w:r>
        <w:tab/>
      </w:r>
      <w:r>
        <w:tab/>
      </w:r>
      <w:r>
        <w:tab/>
      </w:r>
      <w:r>
        <w:tab/>
      </w:r>
      <w:r>
        <w:tab/>
        <w:t>DISTRICT:</w:t>
      </w:r>
    </w:p>
    <w:p w14:paraId="2CD30E4C" w14:textId="18F47222" w:rsidR="00C26C53" w:rsidRDefault="00C26C53" w:rsidP="00825952">
      <w:pPr>
        <w:spacing w:before="240"/>
      </w:pPr>
      <w:r>
        <w:t>By ___________________________</w:t>
      </w:r>
      <w:r>
        <w:tab/>
      </w:r>
      <w:r>
        <w:tab/>
      </w:r>
      <w:proofErr w:type="spellStart"/>
      <w:r>
        <w:t>By</w:t>
      </w:r>
      <w:proofErr w:type="spellEnd"/>
      <w:r>
        <w:t xml:space="preserve"> ___________________________</w:t>
      </w:r>
    </w:p>
    <w:p w14:paraId="6A734CCF" w14:textId="0B2D54E7" w:rsidR="00C26C53" w:rsidRDefault="004C262D" w:rsidP="00C26C53">
      <w:r>
        <w:t>Signing Authority, Title</w:t>
      </w:r>
      <w:r w:rsidR="00C26C53">
        <w:tab/>
      </w:r>
      <w:r w:rsidR="00C26C53">
        <w:tab/>
      </w:r>
      <w:r w:rsidR="00C26C53">
        <w:tab/>
        <w:t>Gretchen Bennitt, Executive Director / APCO</w:t>
      </w:r>
    </w:p>
    <w:p w14:paraId="49E8A9B3" w14:textId="23F65ABF" w:rsidR="00C26C53" w:rsidRDefault="00C26C53" w:rsidP="00825952">
      <w:pPr>
        <w:spacing w:before="240"/>
      </w:pPr>
      <w:r>
        <w:t>Date _________________________</w:t>
      </w:r>
      <w:r>
        <w:tab/>
      </w:r>
      <w:r>
        <w:tab/>
      </w:r>
      <w:proofErr w:type="spellStart"/>
      <w:r>
        <w:t>Date</w:t>
      </w:r>
      <w:proofErr w:type="spellEnd"/>
      <w:r>
        <w:t xml:space="preserve"> _________________________</w:t>
      </w:r>
    </w:p>
    <w:p w14:paraId="64952BAA" w14:textId="11A9DD16" w:rsidR="00C26C53" w:rsidRDefault="004C262D" w:rsidP="00C26C53">
      <w:r>
        <w:t>Street Address</w:t>
      </w:r>
    </w:p>
    <w:p w14:paraId="6BC49998" w14:textId="73EF7CEE" w:rsidR="00C26C53" w:rsidRDefault="004C262D" w:rsidP="00C26C53">
      <w:r>
        <w:t>City, State, Zip</w:t>
      </w:r>
    </w:p>
    <w:p w14:paraId="0840B4C3" w14:textId="52480CBA" w:rsidR="00690F06" w:rsidRDefault="004C262D" w:rsidP="002A21D5">
      <w:r>
        <w:t>Phone Number</w:t>
      </w:r>
    </w:p>
    <w:p w14:paraId="1CF9106A" w14:textId="77777777" w:rsidR="00921086" w:rsidRDefault="00921086" w:rsidP="002A21D5"/>
    <w:p w14:paraId="4720D767" w14:textId="77777777" w:rsidR="00921086" w:rsidRDefault="00921086" w:rsidP="002A21D5"/>
    <w:p w14:paraId="284C82ED" w14:textId="77777777" w:rsidR="00921086" w:rsidRDefault="00921086" w:rsidP="002A21D5"/>
    <w:p w14:paraId="442D0B6F" w14:textId="77777777" w:rsidR="00921086" w:rsidRDefault="00921086" w:rsidP="002A21D5"/>
    <w:p w14:paraId="51DED53E" w14:textId="77777777" w:rsidR="00921086" w:rsidRDefault="00921086" w:rsidP="002A21D5"/>
    <w:p w14:paraId="701BE4D2" w14:textId="77777777" w:rsidR="00921086" w:rsidRDefault="00921086" w:rsidP="002A21D5"/>
    <w:p w14:paraId="48F601B3" w14:textId="77777777" w:rsidR="00921086" w:rsidRDefault="00921086" w:rsidP="002A21D5"/>
    <w:p w14:paraId="0228E527" w14:textId="77777777" w:rsidR="00921086" w:rsidRDefault="00921086" w:rsidP="002A21D5"/>
    <w:p w14:paraId="70910D87" w14:textId="77777777" w:rsidR="00921086" w:rsidRDefault="00921086" w:rsidP="002A21D5"/>
    <w:p w14:paraId="0BDD9AE2" w14:textId="77777777" w:rsidR="00921086" w:rsidRDefault="00921086" w:rsidP="002A21D5"/>
    <w:p w14:paraId="398810CE" w14:textId="77777777" w:rsidR="00921086" w:rsidRDefault="00921086" w:rsidP="002A21D5"/>
    <w:p w14:paraId="036690D4" w14:textId="77777777" w:rsidR="004C262D" w:rsidRDefault="004C262D" w:rsidP="002A21D5"/>
    <w:p w14:paraId="65B5350D" w14:textId="77777777" w:rsidR="004C262D" w:rsidRDefault="004C262D" w:rsidP="002A21D5"/>
    <w:p w14:paraId="51AD8DEA" w14:textId="77777777" w:rsidR="004C262D" w:rsidRDefault="004C262D" w:rsidP="002A21D5"/>
    <w:p w14:paraId="0C9A19EC" w14:textId="77777777" w:rsidR="004C262D" w:rsidRDefault="004C262D" w:rsidP="002A21D5"/>
    <w:p w14:paraId="463D05E8" w14:textId="77777777" w:rsidR="004C262D" w:rsidRDefault="004C262D" w:rsidP="002A21D5"/>
    <w:p w14:paraId="1A813E1A" w14:textId="77777777" w:rsidR="00D50AB8" w:rsidRDefault="00D50AB8" w:rsidP="002A21D5"/>
    <w:p w14:paraId="456B11C3" w14:textId="567FDC96" w:rsidR="004C262D" w:rsidRDefault="004C262D" w:rsidP="004C262D">
      <w:pPr>
        <w:spacing w:after="0"/>
        <w:ind w:left="720" w:hanging="720"/>
        <w:jc w:val="center"/>
        <w:rPr>
          <w:rFonts w:cstheme="minorHAnsi"/>
          <w:b/>
        </w:rPr>
      </w:pPr>
      <w:r w:rsidRPr="00F27F15">
        <w:rPr>
          <w:rFonts w:cstheme="minorHAnsi"/>
          <w:b/>
        </w:rPr>
        <w:lastRenderedPageBreak/>
        <w:t>EXHIBIT A</w:t>
      </w:r>
    </w:p>
    <w:p w14:paraId="65E5495E" w14:textId="77777777" w:rsidR="004C262D" w:rsidRPr="004C262D" w:rsidRDefault="004C262D" w:rsidP="004C262D">
      <w:pPr>
        <w:spacing w:after="0"/>
        <w:ind w:left="720" w:hanging="720"/>
        <w:jc w:val="center"/>
        <w:rPr>
          <w:rFonts w:cstheme="minorHAnsi"/>
          <w:b/>
        </w:rPr>
      </w:pPr>
    </w:p>
    <w:tbl>
      <w:tblPr>
        <w:tblStyle w:val="TableGrid"/>
        <w:tblW w:w="0" w:type="auto"/>
        <w:tblLook w:val="04A0" w:firstRow="1" w:lastRow="0" w:firstColumn="1" w:lastColumn="0" w:noHBand="0" w:noVBand="1"/>
      </w:tblPr>
      <w:tblGrid>
        <w:gridCol w:w="4495"/>
        <w:gridCol w:w="4855"/>
      </w:tblGrid>
      <w:tr w:rsidR="004C262D" w:rsidRPr="00F27F15" w14:paraId="65CF9461" w14:textId="77777777" w:rsidTr="00F2798C">
        <w:tc>
          <w:tcPr>
            <w:tcW w:w="9350" w:type="dxa"/>
            <w:gridSpan w:val="2"/>
            <w:shd w:val="clear" w:color="auto" w:fill="BFBFBF" w:themeFill="background1" w:themeFillShade="BF"/>
          </w:tcPr>
          <w:p w14:paraId="64CB4980" w14:textId="63EFA47B" w:rsidR="004C262D" w:rsidRPr="00F27F15" w:rsidRDefault="004C262D" w:rsidP="00F2798C">
            <w:pPr>
              <w:rPr>
                <w:rFonts w:asciiTheme="minorHAnsi" w:hAnsiTheme="minorHAnsi" w:cstheme="minorHAnsi"/>
                <w:b/>
              </w:rPr>
            </w:pPr>
            <w:r>
              <w:rPr>
                <w:rFonts w:asciiTheme="minorHAnsi" w:hAnsiTheme="minorHAnsi" w:cstheme="minorHAnsi"/>
                <w:b/>
              </w:rPr>
              <w:t xml:space="preserve">West Sacramento </w:t>
            </w:r>
            <w:r w:rsidRPr="00F27F15">
              <w:rPr>
                <w:rFonts w:asciiTheme="minorHAnsi" w:hAnsiTheme="minorHAnsi" w:cstheme="minorHAnsi"/>
                <w:b/>
              </w:rPr>
              <w:t>Project Timeline</w:t>
            </w:r>
          </w:p>
        </w:tc>
      </w:tr>
      <w:tr w:rsidR="004C262D" w:rsidRPr="00F27F15" w14:paraId="4261695C" w14:textId="77777777" w:rsidTr="004C262D">
        <w:trPr>
          <w:trHeight w:val="432"/>
        </w:trPr>
        <w:tc>
          <w:tcPr>
            <w:tcW w:w="4495" w:type="dxa"/>
            <w:shd w:val="clear" w:color="auto" w:fill="D9D9D9" w:themeFill="background1" w:themeFillShade="D9"/>
          </w:tcPr>
          <w:p w14:paraId="677C481E" w14:textId="1AD57E6F" w:rsidR="004C262D" w:rsidRPr="00F27F15" w:rsidRDefault="004C262D" w:rsidP="00F2798C">
            <w:pPr>
              <w:rPr>
                <w:rFonts w:asciiTheme="minorHAnsi" w:hAnsiTheme="minorHAnsi" w:cstheme="minorHAnsi"/>
                <w:bCs/>
              </w:rPr>
            </w:pPr>
            <w:r w:rsidRPr="00F27F15">
              <w:rPr>
                <w:rFonts w:asciiTheme="minorHAnsi" w:hAnsiTheme="minorHAnsi" w:cstheme="minorHAnsi"/>
                <w:bCs/>
              </w:rPr>
              <w:t>Proposed Start Date</w:t>
            </w:r>
            <w:r>
              <w:rPr>
                <w:rFonts w:asciiTheme="minorHAnsi" w:hAnsiTheme="minorHAnsi" w:cstheme="minorHAnsi"/>
                <w:bCs/>
              </w:rPr>
              <w:t xml:space="preserve"> – West Sacramento</w:t>
            </w:r>
            <w:r w:rsidR="00D50AB8">
              <w:rPr>
                <w:rFonts w:asciiTheme="minorHAnsi" w:hAnsiTheme="minorHAnsi" w:cstheme="minorHAnsi"/>
                <w:bCs/>
              </w:rPr>
              <w:t>:</w:t>
            </w:r>
          </w:p>
        </w:tc>
        <w:tc>
          <w:tcPr>
            <w:tcW w:w="4855" w:type="dxa"/>
          </w:tcPr>
          <w:p w14:paraId="25E7A2E8" w14:textId="77777777" w:rsidR="004C262D" w:rsidRPr="00F27F15" w:rsidRDefault="004C262D" w:rsidP="00F2798C">
            <w:pPr>
              <w:rPr>
                <w:rFonts w:asciiTheme="minorHAnsi" w:hAnsiTheme="minorHAnsi" w:cstheme="minorHAnsi"/>
                <w:bCs/>
              </w:rPr>
            </w:pPr>
          </w:p>
        </w:tc>
      </w:tr>
      <w:tr w:rsidR="004C262D" w:rsidRPr="00F27F15" w14:paraId="33C01443" w14:textId="77777777" w:rsidTr="004C262D">
        <w:trPr>
          <w:trHeight w:val="432"/>
        </w:trPr>
        <w:tc>
          <w:tcPr>
            <w:tcW w:w="4495" w:type="dxa"/>
            <w:shd w:val="clear" w:color="auto" w:fill="D9D9D9" w:themeFill="background1" w:themeFillShade="D9"/>
          </w:tcPr>
          <w:p w14:paraId="2E13C86A" w14:textId="3D9E148B" w:rsidR="004C262D" w:rsidRPr="00F27F15" w:rsidRDefault="004C262D" w:rsidP="00F2798C">
            <w:pPr>
              <w:rPr>
                <w:rFonts w:asciiTheme="minorHAnsi" w:hAnsiTheme="minorHAnsi" w:cstheme="minorHAnsi"/>
                <w:bCs/>
              </w:rPr>
            </w:pPr>
            <w:r>
              <w:rPr>
                <w:rFonts w:asciiTheme="minorHAnsi" w:hAnsiTheme="minorHAnsi" w:cstheme="minorHAnsi"/>
                <w:bCs/>
              </w:rPr>
              <w:t>Proposed Completion Date – West Sacramento</w:t>
            </w:r>
            <w:r w:rsidRPr="00F27F15">
              <w:rPr>
                <w:rFonts w:asciiTheme="minorHAnsi" w:hAnsiTheme="minorHAnsi" w:cstheme="minorHAnsi"/>
                <w:bCs/>
              </w:rPr>
              <w:t>:</w:t>
            </w:r>
          </w:p>
        </w:tc>
        <w:tc>
          <w:tcPr>
            <w:tcW w:w="4855" w:type="dxa"/>
          </w:tcPr>
          <w:p w14:paraId="47FC43C1" w14:textId="77777777" w:rsidR="004C262D" w:rsidRPr="00F27F15" w:rsidRDefault="004C262D" w:rsidP="00F2798C">
            <w:pPr>
              <w:rPr>
                <w:rFonts w:asciiTheme="minorHAnsi" w:hAnsiTheme="minorHAnsi" w:cstheme="minorHAnsi"/>
                <w:bCs/>
              </w:rPr>
            </w:pPr>
          </w:p>
        </w:tc>
      </w:tr>
    </w:tbl>
    <w:p w14:paraId="2371D9C2" w14:textId="77777777" w:rsidR="00804C21" w:rsidRDefault="00804C21" w:rsidP="00804C21">
      <w:pPr>
        <w:spacing w:after="0"/>
      </w:pPr>
    </w:p>
    <w:tbl>
      <w:tblPr>
        <w:tblStyle w:val="TableGrid"/>
        <w:tblW w:w="0" w:type="auto"/>
        <w:tblLook w:val="04A0" w:firstRow="1" w:lastRow="0" w:firstColumn="1" w:lastColumn="0" w:noHBand="0" w:noVBand="1"/>
      </w:tblPr>
      <w:tblGrid>
        <w:gridCol w:w="1861"/>
        <w:gridCol w:w="1861"/>
        <w:gridCol w:w="3439"/>
        <w:gridCol w:w="328"/>
        <w:gridCol w:w="1861"/>
      </w:tblGrid>
      <w:tr w:rsidR="00804C21" w14:paraId="1F79A824" w14:textId="77777777" w:rsidTr="00D50AB8">
        <w:tc>
          <w:tcPr>
            <w:tcW w:w="9350" w:type="dxa"/>
            <w:gridSpan w:val="5"/>
            <w:shd w:val="clear" w:color="auto" w:fill="BFBFBF" w:themeFill="background1" w:themeFillShade="BF"/>
          </w:tcPr>
          <w:p w14:paraId="4CEF9D7D" w14:textId="792B1BC7" w:rsidR="00804C21" w:rsidRPr="00D50AB8" w:rsidRDefault="00804C21">
            <w:pPr>
              <w:rPr>
                <w:rFonts w:ascii="Calibri" w:hAnsi="Calibri" w:cs="Calibri"/>
                <w:b/>
                <w:bCs/>
              </w:rPr>
            </w:pPr>
            <w:r w:rsidRPr="00D50AB8">
              <w:rPr>
                <w:rFonts w:ascii="Calibri" w:hAnsi="Calibri" w:cs="Calibri"/>
                <w:b/>
                <w:bCs/>
              </w:rPr>
              <w:t>West Sacramento Activity Breakdown</w:t>
            </w:r>
          </w:p>
        </w:tc>
      </w:tr>
      <w:tr w:rsidR="00804C21" w14:paraId="18CCDF13" w14:textId="77777777" w:rsidTr="00D50AB8">
        <w:tc>
          <w:tcPr>
            <w:tcW w:w="3740" w:type="dxa"/>
            <w:gridSpan w:val="2"/>
            <w:shd w:val="clear" w:color="auto" w:fill="D9D9D9" w:themeFill="background1" w:themeFillShade="D9"/>
            <w:vAlign w:val="center"/>
          </w:tcPr>
          <w:p w14:paraId="716BC865" w14:textId="3B9CCF5D" w:rsidR="00804C21" w:rsidRPr="00D50AB8" w:rsidRDefault="00804C21" w:rsidP="00D50AB8">
            <w:pPr>
              <w:jc w:val="center"/>
              <w:rPr>
                <w:rFonts w:ascii="Calibri" w:hAnsi="Calibri" w:cs="Calibri"/>
              </w:rPr>
            </w:pPr>
            <w:r w:rsidRPr="00D50AB8">
              <w:rPr>
                <w:rFonts w:ascii="Calibri" w:hAnsi="Calibri" w:cs="Calibri"/>
              </w:rPr>
              <w:t>Period</w:t>
            </w:r>
          </w:p>
        </w:tc>
        <w:tc>
          <w:tcPr>
            <w:tcW w:w="3455" w:type="dxa"/>
            <w:vMerge w:val="restart"/>
            <w:shd w:val="clear" w:color="auto" w:fill="D9D9D9" w:themeFill="background1" w:themeFillShade="D9"/>
            <w:vAlign w:val="center"/>
          </w:tcPr>
          <w:p w14:paraId="4EF3C6C6" w14:textId="32F0DB38" w:rsidR="00804C21" w:rsidRPr="00D50AB8" w:rsidRDefault="00804C21" w:rsidP="00D50AB8">
            <w:pPr>
              <w:jc w:val="center"/>
              <w:rPr>
                <w:rFonts w:ascii="Calibri" w:hAnsi="Calibri" w:cs="Calibri"/>
              </w:rPr>
            </w:pPr>
            <w:r w:rsidRPr="00D50AB8">
              <w:rPr>
                <w:rFonts w:ascii="Calibri" w:hAnsi="Calibri" w:cs="Calibri"/>
              </w:rPr>
              <w:t>Activity Description</w:t>
            </w:r>
          </w:p>
        </w:tc>
        <w:tc>
          <w:tcPr>
            <w:tcW w:w="2155" w:type="dxa"/>
            <w:gridSpan w:val="2"/>
            <w:vMerge w:val="restart"/>
            <w:tcBorders>
              <w:right w:val="single" w:sz="4" w:space="0" w:color="auto"/>
            </w:tcBorders>
            <w:shd w:val="clear" w:color="auto" w:fill="D9D9D9" w:themeFill="background1" w:themeFillShade="D9"/>
            <w:vAlign w:val="center"/>
          </w:tcPr>
          <w:p w14:paraId="78C42BAF" w14:textId="219BF8BE" w:rsidR="00804C21" w:rsidRPr="00D50AB8" w:rsidRDefault="00804C21" w:rsidP="00D50AB8">
            <w:pPr>
              <w:jc w:val="center"/>
              <w:rPr>
                <w:rFonts w:ascii="Calibri" w:hAnsi="Calibri" w:cs="Calibri"/>
              </w:rPr>
            </w:pPr>
            <w:r w:rsidRPr="00D50AB8">
              <w:rPr>
                <w:rFonts w:ascii="Calibri" w:hAnsi="Calibri" w:cs="Calibri"/>
              </w:rPr>
              <w:t>Expense</w:t>
            </w:r>
          </w:p>
        </w:tc>
      </w:tr>
      <w:tr w:rsidR="00804C21" w14:paraId="1FE584EC" w14:textId="77777777" w:rsidTr="00D50AB8">
        <w:tc>
          <w:tcPr>
            <w:tcW w:w="1870" w:type="dxa"/>
            <w:shd w:val="clear" w:color="auto" w:fill="D9D9D9" w:themeFill="background1" w:themeFillShade="D9"/>
          </w:tcPr>
          <w:p w14:paraId="668E338F" w14:textId="30ECC63D" w:rsidR="00804C21" w:rsidRPr="00D50AB8" w:rsidRDefault="00804C21">
            <w:pPr>
              <w:rPr>
                <w:rFonts w:ascii="Calibri" w:hAnsi="Calibri" w:cs="Calibri"/>
              </w:rPr>
            </w:pPr>
            <w:r w:rsidRPr="00D50AB8">
              <w:rPr>
                <w:rFonts w:ascii="Calibri" w:hAnsi="Calibri" w:cs="Calibri"/>
              </w:rPr>
              <w:t>Start Date</w:t>
            </w:r>
          </w:p>
        </w:tc>
        <w:tc>
          <w:tcPr>
            <w:tcW w:w="1870" w:type="dxa"/>
            <w:shd w:val="clear" w:color="auto" w:fill="D9D9D9" w:themeFill="background1" w:themeFillShade="D9"/>
          </w:tcPr>
          <w:p w14:paraId="785CDC6C" w14:textId="32C12731" w:rsidR="00804C21" w:rsidRPr="00D50AB8" w:rsidRDefault="00804C21">
            <w:pPr>
              <w:rPr>
                <w:rFonts w:ascii="Calibri" w:hAnsi="Calibri" w:cs="Calibri"/>
              </w:rPr>
            </w:pPr>
            <w:r w:rsidRPr="00D50AB8">
              <w:rPr>
                <w:rFonts w:ascii="Calibri" w:hAnsi="Calibri" w:cs="Calibri"/>
              </w:rPr>
              <w:t>End Date</w:t>
            </w:r>
          </w:p>
        </w:tc>
        <w:tc>
          <w:tcPr>
            <w:tcW w:w="3455" w:type="dxa"/>
            <w:vMerge/>
            <w:shd w:val="clear" w:color="auto" w:fill="D9D9D9" w:themeFill="background1" w:themeFillShade="D9"/>
          </w:tcPr>
          <w:p w14:paraId="1D811585" w14:textId="77777777" w:rsidR="00804C21" w:rsidRPr="00D50AB8" w:rsidRDefault="00804C21">
            <w:pPr>
              <w:rPr>
                <w:rFonts w:ascii="Calibri" w:hAnsi="Calibri" w:cs="Calibri"/>
              </w:rPr>
            </w:pPr>
          </w:p>
        </w:tc>
        <w:tc>
          <w:tcPr>
            <w:tcW w:w="2155" w:type="dxa"/>
            <w:gridSpan w:val="2"/>
            <w:vMerge/>
            <w:tcBorders>
              <w:right w:val="single" w:sz="4" w:space="0" w:color="auto"/>
            </w:tcBorders>
            <w:shd w:val="clear" w:color="auto" w:fill="D9D9D9" w:themeFill="background1" w:themeFillShade="D9"/>
          </w:tcPr>
          <w:p w14:paraId="724A1A72" w14:textId="77777777" w:rsidR="00804C21" w:rsidRPr="00D50AB8" w:rsidRDefault="00804C21">
            <w:pPr>
              <w:rPr>
                <w:rFonts w:ascii="Calibri" w:hAnsi="Calibri" w:cs="Calibri"/>
              </w:rPr>
            </w:pPr>
          </w:p>
        </w:tc>
      </w:tr>
      <w:tr w:rsidR="00804C21" w14:paraId="242530C6" w14:textId="77777777" w:rsidTr="00804C21">
        <w:tc>
          <w:tcPr>
            <w:tcW w:w="1870" w:type="dxa"/>
          </w:tcPr>
          <w:p w14:paraId="1DFEE406" w14:textId="77777777" w:rsidR="00804C21" w:rsidRPr="00D50AB8" w:rsidRDefault="00804C21">
            <w:pPr>
              <w:rPr>
                <w:rFonts w:ascii="Calibri" w:hAnsi="Calibri" w:cs="Calibri"/>
              </w:rPr>
            </w:pPr>
          </w:p>
        </w:tc>
        <w:tc>
          <w:tcPr>
            <w:tcW w:w="1870" w:type="dxa"/>
          </w:tcPr>
          <w:p w14:paraId="567E7E4A" w14:textId="77777777" w:rsidR="00804C21" w:rsidRPr="00D50AB8" w:rsidRDefault="00804C21">
            <w:pPr>
              <w:rPr>
                <w:rFonts w:ascii="Calibri" w:hAnsi="Calibri" w:cs="Calibri"/>
              </w:rPr>
            </w:pPr>
          </w:p>
        </w:tc>
        <w:tc>
          <w:tcPr>
            <w:tcW w:w="3455" w:type="dxa"/>
          </w:tcPr>
          <w:p w14:paraId="4DBFBAFE" w14:textId="77777777" w:rsidR="00804C21" w:rsidRPr="00D50AB8" w:rsidRDefault="00804C21">
            <w:pPr>
              <w:rPr>
                <w:rFonts w:ascii="Calibri" w:hAnsi="Calibri" w:cs="Calibri"/>
              </w:rPr>
            </w:pPr>
          </w:p>
        </w:tc>
        <w:tc>
          <w:tcPr>
            <w:tcW w:w="285" w:type="dxa"/>
          </w:tcPr>
          <w:p w14:paraId="4F758182" w14:textId="77A25056" w:rsidR="00804C21" w:rsidRPr="00D50AB8" w:rsidRDefault="00804C21">
            <w:pPr>
              <w:rPr>
                <w:rFonts w:ascii="Calibri" w:hAnsi="Calibri" w:cs="Calibri"/>
              </w:rPr>
            </w:pPr>
            <w:r w:rsidRPr="00D50AB8">
              <w:rPr>
                <w:rFonts w:ascii="Calibri" w:hAnsi="Calibri" w:cs="Calibri"/>
              </w:rPr>
              <w:t>$</w:t>
            </w:r>
          </w:p>
        </w:tc>
        <w:tc>
          <w:tcPr>
            <w:tcW w:w="1870" w:type="dxa"/>
          </w:tcPr>
          <w:p w14:paraId="69F62CE5" w14:textId="77777777" w:rsidR="00804C21" w:rsidRPr="00D50AB8" w:rsidRDefault="00804C21">
            <w:pPr>
              <w:rPr>
                <w:rFonts w:ascii="Calibri" w:hAnsi="Calibri" w:cs="Calibri"/>
              </w:rPr>
            </w:pPr>
          </w:p>
        </w:tc>
      </w:tr>
      <w:tr w:rsidR="00804C21" w14:paraId="5A8AAF55" w14:textId="77777777" w:rsidTr="00804C21">
        <w:tc>
          <w:tcPr>
            <w:tcW w:w="1870" w:type="dxa"/>
          </w:tcPr>
          <w:p w14:paraId="2291B503" w14:textId="77777777" w:rsidR="00804C21" w:rsidRPr="00D50AB8" w:rsidRDefault="00804C21">
            <w:pPr>
              <w:rPr>
                <w:rFonts w:ascii="Calibri" w:hAnsi="Calibri" w:cs="Calibri"/>
              </w:rPr>
            </w:pPr>
          </w:p>
        </w:tc>
        <w:tc>
          <w:tcPr>
            <w:tcW w:w="1870" w:type="dxa"/>
          </w:tcPr>
          <w:p w14:paraId="4AD9EDB6" w14:textId="77777777" w:rsidR="00804C21" w:rsidRPr="00D50AB8" w:rsidRDefault="00804C21">
            <w:pPr>
              <w:rPr>
                <w:rFonts w:ascii="Calibri" w:hAnsi="Calibri" w:cs="Calibri"/>
              </w:rPr>
            </w:pPr>
          </w:p>
        </w:tc>
        <w:tc>
          <w:tcPr>
            <w:tcW w:w="3455" w:type="dxa"/>
          </w:tcPr>
          <w:p w14:paraId="25812CBF" w14:textId="77777777" w:rsidR="00804C21" w:rsidRPr="00D50AB8" w:rsidRDefault="00804C21">
            <w:pPr>
              <w:rPr>
                <w:rFonts w:ascii="Calibri" w:hAnsi="Calibri" w:cs="Calibri"/>
              </w:rPr>
            </w:pPr>
          </w:p>
        </w:tc>
        <w:tc>
          <w:tcPr>
            <w:tcW w:w="285" w:type="dxa"/>
          </w:tcPr>
          <w:p w14:paraId="679E55C1" w14:textId="28F0DFBD" w:rsidR="00804C21" w:rsidRPr="00D50AB8" w:rsidRDefault="00804C21">
            <w:pPr>
              <w:rPr>
                <w:rFonts w:ascii="Calibri" w:hAnsi="Calibri" w:cs="Calibri"/>
              </w:rPr>
            </w:pPr>
            <w:r w:rsidRPr="00D50AB8">
              <w:rPr>
                <w:rFonts w:ascii="Calibri" w:hAnsi="Calibri" w:cs="Calibri"/>
              </w:rPr>
              <w:t>$</w:t>
            </w:r>
          </w:p>
        </w:tc>
        <w:tc>
          <w:tcPr>
            <w:tcW w:w="1870" w:type="dxa"/>
          </w:tcPr>
          <w:p w14:paraId="404CBA0F" w14:textId="77777777" w:rsidR="00804C21" w:rsidRPr="00D50AB8" w:rsidRDefault="00804C21">
            <w:pPr>
              <w:rPr>
                <w:rFonts w:ascii="Calibri" w:hAnsi="Calibri" w:cs="Calibri"/>
              </w:rPr>
            </w:pPr>
          </w:p>
        </w:tc>
      </w:tr>
      <w:tr w:rsidR="00804C21" w14:paraId="531D663F" w14:textId="77777777" w:rsidTr="00804C21">
        <w:tc>
          <w:tcPr>
            <w:tcW w:w="1870" w:type="dxa"/>
          </w:tcPr>
          <w:p w14:paraId="1A5C6AD1" w14:textId="77777777" w:rsidR="00804C21" w:rsidRPr="00D50AB8" w:rsidRDefault="00804C21">
            <w:pPr>
              <w:rPr>
                <w:rFonts w:ascii="Calibri" w:hAnsi="Calibri" w:cs="Calibri"/>
              </w:rPr>
            </w:pPr>
          </w:p>
        </w:tc>
        <w:tc>
          <w:tcPr>
            <w:tcW w:w="1870" w:type="dxa"/>
          </w:tcPr>
          <w:p w14:paraId="667A8A53" w14:textId="77777777" w:rsidR="00804C21" w:rsidRPr="00D50AB8" w:rsidRDefault="00804C21">
            <w:pPr>
              <w:rPr>
                <w:rFonts w:ascii="Calibri" w:hAnsi="Calibri" w:cs="Calibri"/>
              </w:rPr>
            </w:pPr>
          </w:p>
        </w:tc>
        <w:tc>
          <w:tcPr>
            <w:tcW w:w="3455" w:type="dxa"/>
          </w:tcPr>
          <w:p w14:paraId="0619728D" w14:textId="77777777" w:rsidR="00804C21" w:rsidRPr="00D50AB8" w:rsidRDefault="00804C21">
            <w:pPr>
              <w:rPr>
                <w:rFonts w:ascii="Calibri" w:hAnsi="Calibri" w:cs="Calibri"/>
              </w:rPr>
            </w:pPr>
          </w:p>
        </w:tc>
        <w:tc>
          <w:tcPr>
            <w:tcW w:w="285" w:type="dxa"/>
          </w:tcPr>
          <w:p w14:paraId="194C45AB" w14:textId="3BC43019" w:rsidR="00804C21" w:rsidRPr="00D50AB8" w:rsidRDefault="00804C21">
            <w:pPr>
              <w:rPr>
                <w:rFonts w:ascii="Calibri" w:hAnsi="Calibri" w:cs="Calibri"/>
              </w:rPr>
            </w:pPr>
            <w:r w:rsidRPr="00D50AB8">
              <w:rPr>
                <w:rFonts w:ascii="Calibri" w:hAnsi="Calibri" w:cs="Calibri"/>
              </w:rPr>
              <w:t>$</w:t>
            </w:r>
          </w:p>
        </w:tc>
        <w:tc>
          <w:tcPr>
            <w:tcW w:w="1870" w:type="dxa"/>
          </w:tcPr>
          <w:p w14:paraId="1E197EAD" w14:textId="77777777" w:rsidR="00804C21" w:rsidRPr="00D50AB8" w:rsidRDefault="00804C21">
            <w:pPr>
              <w:rPr>
                <w:rFonts w:ascii="Calibri" w:hAnsi="Calibri" w:cs="Calibri"/>
              </w:rPr>
            </w:pPr>
          </w:p>
        </w:tc>
      </w:tr>
      <w:tr w:rsidR="00804C21" w14:paraId="3D3A90E2" w14:textId="77777777" w:rsidTr="00D50AB8">
        <w:tc>
          <w:tcPr>
            <w:tcW w:w="9350" w:type="dxa"/>
            <w:gridSpan w:val="5"/>
            <w:shd w:val="clear" w:color="auto" w:fill="BFBFBF" w:themeFill="background1" w:themeFillShade="BF"/>
          </w:tcPr>
          <w:p w14:paraId="7564F5E7" w14:textId="77777777" w:rsidR="00804C21" w:rsidRPr="00D50AB8" w:rsidRDefault="00804C21">
            <w:pPr>
              <w:rPr>
                <w:rFonts w:ascii="Calibri" w:hAnsi="Calibri" w:cs="Calibri"/>
              </w:rPr>
            </w:pPr>
          </w:p>
        </w:tc>
      </w:tr>
      <w:tr w:rsidR="00804C21" w14:paraId="15F62794" w14:textId="77777777" w:rsidTr="00804C21">
        <w:tc>
          <w:tcPr>
            <w:tcW w:w="7195" w:type="dxa"/>
            <w:gridSpan w:val="3"/>
          </w:tcPr>
          <w:p w14:paraId="6AD27292" w14:textId="77777777" w:rsidR="00804C21" w:rsidRPr="00D50AB8" w:rsidRDefault="00804C21">
            <w:pPr>
              <w:rPr>
                <w:rFonts w:ascii="Calibri" w:hAnsi="Calibri" w:cs="Calibri"/>
              </w:rPr>
            </w:pPr>
          </w:p>
        </w:tc>
        <w:tc>
          <w:tcPr>
            <w:tcW w:w="285" w:type="dxa"/>
          </w:tcPr>
          <w:p w14:paraId="2682281A" w14:textId="41751EFC" w:rsidR="00804C21" w:rsidRPr="00D50AB8" w:rsidRDefault="00804C21">
            <w:pPr>
              <w:rPr>
                <w:rFonts w:ascii="Calibri" w:hAnsi="Calibri" w:cs="Calibri"/>
              </w:rPr>
            </w:pPr>
            <w:r w:rsidRPr="00D50AB8">
              <w:rPr>
                <w:rFonts w:ascii="Calibri" w:hAnsi="Calibri" w:cs="Calibri"/>
              </w:rPr>
              <w:t>$</w:t>
            </w:r>
          </w:p>
        </w:tc>
        <w:tc>
          <w:tcPr>
            <w:tcW w:w="1870" w:type="dxa"/>
          </w:tcPr>
          <w:p w14:paraId="6A4937FF" w14:textId="77777777" w:rsidR="00804C21" w:rsidRPr="00D50AB8" w:rsidRDefault="00804C21">
            <w:pPr>
              <w:rPr>
                <w:rFonts w:ascii="Calibri" w:hAnsi="Calibri" w:cs="Calibri"/>
              </w:rPr>
            </w:pPr>
          </w:p>
        </w:tc>
      </w:tr>
    </w:tbl>
    <w:p w14:paraId="3419D6A6" w14:textId="77777777" w:rsidR="00804C21" w:rsidRDefault="00804C21" w:rsidP="00D50AB8">
      <w:pPr>
        <w:pStyle w:val="Revision"/>
        <w:spacing w:line="259" w:lineRule="auto"/>
      </w:pPr>
    </w:p>
    <w:tbl>
      <w:tblPr>
        <w:tblStyle w:val="TableGrid"/>
        <w:tblW w:w="0" w:type="auto"/>
        <w:tblLook w:val="04A0" w:firstRow="1" w:lastRow="0" w:firstColumn="1" w:lastColumn="0" w:noHBand="0" w:noVBand="1"/>
      </w:tblPr>
      <w:tblGrid>
        <w:gridCol w:w="9350"/>
      </w:tblGrid>
      <w:tr w:rsidR="00D50AB8" w14:paraId="1A29F152" w14:textId="77777777" w:rsidTr="00D50AB8">
        <w:tc>
          <w:tcPr>
            <w:tcW w:w="9350" w:type="dxa"/>
            <w:shd w:val="clear" w:color="auto" w:fill="BFBFBF" w:themeFill="background1" w:themeFillShade="BF"/>
          </w:tcPr>
          <w:p w14:paraId="770BC8F9" w14:textId="66D79159" w:rsidR="00D50AB8" w:rsidRPr="00D50AB8" w:rsidRDefault="00D50AB8">
            <w:pPr>
              <w:rPr>
                <w:rFonts w:ascii="Calibri" w:hAnsi="Calibri" w:cs="Calibri"/>
                <w:b/>
                <w:bCs/>
              </w:rPr>
            </w:pPr>
            <w:r w:rsidRPr="00D50AB8">
              <w:rPr>
                <w:rFonts w:ascii="Calibri" w:hAnsi="Calibri" w:cs="Calibri"/>
                <w:b/>
                <w:bCs/>
              </w:rPr>
              <w:t>West Sacramento Work Statement</w:t>
            </w:r>
          </w:p>
        </w:tc>
      </w:tr>
      <w:tr w:rsidR="00D50AB8" w14:paraId="7982E526" w14:textId="77777777" w:rsidTr="00D50AB8">
        <w:tc>
          <w:tcPr>
            <w:tcW w:w="9350" w:type="dxa"/>
          </w:tcPr>
          <w:p w14:paraId="6FB07CDB" w14:textId="3ACBCA1D" w:rsidR="00D50AB8" w:rsidRPr="00D50AB8" w:rsidRDefault="00D50AB8">
            <w:pPr>
              <w:rPr>
                <w:rFonts w:ascii="Calibri" w:hAnsi="Calibri" w:cs="Calibri"/>
              </w:rPr>
            </w:pPr>
            <w:r w:rsidRPr="00D50AB8">
              <w:rPr>
                <w:rFonts w:ascii="Calibri" w:hAnsi="Calibri" w:cs="Calibri"/>
                <w:b/>
                <w:bCs/>
              </w:rPr>
              <w:t>132 15th Street, West Sacramento, CA</w:t>
            </w:r>
          </w:p>
          <w:p w14:paraId="2B532C36" w14:textId="77777777" w:rsidR="00D50AB8" w:rsidRPr="00D50AB8" w:rsidRDefault="00D50AB8" w:rsidP="00D50AB8">
            <w:pPr>
              <w:jc w:val="both"/>
              <w:rPr>
                <w:rFonts w:ascii="Calibri" w:hAnsi="Calibri" w:cs="Calibri"/>
              </w:rPr>
            </w:pPr>
            <w:r w:rsidRPr="00D50AB8">
              <w:rPr>
                <w:rFonts w:ascii="Calibri" w:hAnsi="Calibri" w:cs="Calibri"/>
              </w:rPr>
              <w:t xml:space="preserve">(Description of work to be performed, as described in CONTRACTOR’s proposal.)  </w:t>
            </w:r>
          </w:p>
          <w:p w14:paraId="44F301A0" w14:textId="77777777" w:rsidR="00D50AB8" w:rsidRDefault="00D50AB8">
            <w:pPr>
              <w:rPr>
                <w:rFonts w:ascii="Calibri" w:hAnsi="Calibri" w:cs="Calibri"/>
              </w:rPr>
            </w:pPr>
          </w:p>
          <w:p w14:paraId="0ED5F041" w14:textId="77777777" w:rsidR="00D50AB8" w:rsidRPr="00D50AB8" w:rsidRDefault="00D50AB8">
            <w:pPr>
              <w:rPr>
                <w:rFonts w:ascii="Calibri" w:hAnsi="Calibri" w:cs="Calibri"/>
              </w:rPr>
            </w:pPr>
          </w:p>
          <w:p w14:paraId="561B89D0" w14:textId="77777777" w:rsidR="00D50AB8" w:rsidRPr="00D50AB8" w:rsidRDefault="00D50AB8">
            <w:pPr>
              <w:rPr>
                <w:rFonts w:ascii="Calibri" w:hAnsi="Calibri" w:cs="Calibri"/>
              </w:rPr>
            </w:pPr>
          </w:p>
        </w:tc>
      </w:tr>
    </w:tbl>
    <w:p w14:paraId="445DCCF2" w14:textId="77777777" w:rsidR="00D50AB8" w:rsidRDefault="00D50AB8" w:rsidP="00D50AB8">
      <w:pPr>
        <w:spacing w:after="0"/>
      </w:pPr>
    </w:p>
    <w:p w14:paraId="1C12B353" w14:textId="77777777" w:rsidR="00D50AB8" w:rsidRDefault="00D50AB8" w:rsidP="00D50AB8">
      <w:pPr>
        <w:pStyle w:val="Revision"/>
        <w:spacing w:line="259" w:lineRule="auto"/>
      </w:pPr>
    </w:p>
    <w:tbl>
      <w:tblPr>
        <w:tblStyle w:val="TableGrid"/>
        <w:tblW w:w="0" w:type="auto"/>
        <w:tblLook w:val="04A0" w:firstRow="1" w:lastRow="0" w:firstColumn="1" w:lastColumn="0" w:noHBand="0" w:noVBand="1"/>
      </w:tblPr>
      <w:tblGrid>
        <w:gridCol w:w="4045"/>
        <w:gridCol w:w="5305"/>
      </w:tblGrid>
      <w:tr w:rsidR="00D50AB8" w:rsidRPr="00F27F15" w14:paraId="5C378AF5" w14:textId="77777777" w:rsidTr="00F2798C">
        <w:tc>
          <w:tcPr>
            <w:tcW w:w="9350" w:type="dxa"/>
            <w:gridSpan w:val="2"/>
            <w:shd w:val="clear" w:color="auto" w:fill="BFBFBF" w:themeFill="background1" w:themeFillShade="BF"/>
          </w:tcPr>
          <w:p w14:paraId="4C7FC1B8" w14:textId="0E7307EA" w:rsidR="00D50AB8" w:rsidRPr="00F27F15" w:rsidRDefault="00D50AB8" w:rsidP="00F2798C">
            <w:pPr>
              <w:rPr>
                <w:rFonts w:asciiTheme="minorHAnsi" w:hAnsiTheme="minorHAnsi" w:cstheme="minorHAnsi"/>
                <w:b/>
              </w:rPr>
            </w:pPr>
            <w:r>
              <w:rPr>
                <w:rFonts w:asciiTheme="minorHAnsi" w:hAnsiTheme="minorHAnsi" w:cstheme="minorHAnsi"/>
                <w:b/>
              </w:rPr>
              <w:t>Woodland</w:t>
            </w:r>
            <w:r>
              <w:rPr>
                <w:rFonts w:asciiTheme="minorHAnsi" w:hAnsiTheme="minorHAnsi" w:cstheme="minorHAnsi"/>
                <w:b/>
              </w:rPr>
              <w:t xml:space="preserve"> </w:t>
            </w:r>
            <w:r w:rsidRPr="00F27F15">
              <w:rPr>
                <w:rFonts w:asciiTheme="minorHAnsi" w:hAnsiTheme="minorHAnsi" w:cstheme="minorHAnsi"/>
                <w:b/>
              </w:rPr>
              <w:t>Project Timeline</w:t>
            </w:r>
          </w:p>
        </w:tc>
      </w:tr>
      <w:tr w:rsidR="00D50AB8" w:rsidRPr="00F27F15" w14:paraId="6E21F776" w14:textId="77777777" w:rsidTr="00D50AB8">
        <w:trPr>
          <w:trHeight w:val="432"/>
        </w:trPr>
        <w:tc>
          <w:tcPr>
            <w:tcW w:w="4045" w:type="dxa"/>
            <w:shd w:val="clear" w:color="auto" w:fill="D9D9D9" w:themeFill="background1" w:themeFillShade="D9"/>
          </w:tcPr>
          <w:p w14:paraId="59DAAE0C" w14:textId="053D46E5" w:rsidR="00D50AB8" w:rsidRPr="00F27F15" w:rsidRDefault="00D50AB8" w:rsidP="00F2798C">
            <w:pPr>
              <w:rPr>
                <w:rFonts w:asciiTheme="minorHAnsi" w:hAnsiTheme="minorHAnsi" w:cstheme="minorHAnsi"/>
                <w:bCs/>
              </w:rPr>
            </w:pPr>
            <w:r w:rsidRPr="00F27F15">
              <w:rPr>
                <w:rFonts w:asciiTheme="minorHAnsi" w:hAnsiTheme="minorHAnsi" w:cstheme="minorHAnsi"/>
                <w:bCs/>
              </w:rPr>
              <w:t>Proposed Start Date</w:t>
            </w:r>
            <w:r>
              <w:rPr>
                <w:rFonts w:asciiTheme="minorHAnsi" w:hAnsiTheme="minorHAnsi" w:cstheme="minorHAnsi"/>
                <w:bCs/>
              </w:rPr>
              <w:t xml:space="preserve"> – </w:t>
            </w:r>
            <w:r>
              <w:rPr>
                <w:rFonts w:asciiTheme="minorHAnsi" w:hAnsiTheme="minorHAnsi" w:cstheme="minorHAnsi"/>
                <w:bCs/>
              </w:rPr>
              <w:t>Woodland:</w:t>
            </w:r>
          </w:p>
        </w:tc>
        <w:tc>
          <w:tcPr>
            <w:tcW w:w="5305" w:type="dxa"/>
          </w:tcPr>
          <w:p w14:paraId="3553E26B" w14:textId="77777777" w:rsidR="00D50AB8" w:rsidRPr="00F27F15" w:rsidRDefault="00D50AB8" w:rsidP="00F2798C">
            <w:pPr>
              <w:rPr>
                <w:rFonts w:asciiTheme="minorHAnsi" w:hAnsiTheme="minorHAnsi" w:cstheme="minorHAnsi"/>
                <w:bCs/>
              </w:rPr>
            </w:pPr>
          </w:p>
        </w:tc>
      </w:tr>
      <w:tr w:rsidR="00D50AB8" w:rsidRPr="00F27F15" w14:paraId="75696CF5" w14:textId="77777777" w:rsidTr="00D50AB8">
        <w:trPr>
          <w:trHeight w:val="432"/>
        </w:trPr>
        <w:tc>
          <w:tcPr>
            <w:tcW w:w="4045" w:type="dxa"/>
            <w:shd w:val="clear" w:color="auto" w:fill="D9D9D9" w:themeFill="background1" w:themeFillShade="D9"/>
          </w:tcPr>
          <w:p w14:paraId="281F6CD8" w14:textId="399D5F56" w:rsidR="00D50AB8" w:rsidRPr="00F27F15" w:rsidRDefault="00D50AB8" w:rsidP="00F2798C">
            <w:pPr>
              <w:rPr>
                <w:rFonts w:asciiTheme="minorHAnsi" w:hAnsiTheme="minorHAnsi" w:cstheme="minorHAnsi"/>
                <w:bCs/>
              </w:rPr>
            </w:pPr>
            <w:r>
              <w:rPr>
                <w:rFonts w:asciiTheme="minorHAnsi" w:hAnsiTheme="minorHAnsi" w:cstheme="minorHAnsi"/>
                <w:bCs/>
              </w:rPr>
              <w:t xml:space="preserve">Proposed Completion Date – </w:t>
            </w:r>
            <w:r>
              <w:rPr>
                <w:rFonts w:asciiTheme="minorHAnsi" w:hAnsiTheme="minorHAnsi" w:cstheme="minorHAnsi"/>
                <w:bCs/>
              </w:rPr>
              <w:t>Woodland</w:t>
            </w:r>
            <w:r w:rsidRPr="00F27F15">
              <w:rPr>
                <w:rFonts w:asciiTheme="minorHAnsi" w:hAnsiTheme="minorHAnsi" w:cstheme="minorHAnsi"/>
                <w:bCs/>
              </w:rPr>
              <w:t>:</w:t>
            </w:r>
          </w:p>
        </w:tc>
        <w:tc>
          <w:tcPr>
            <w:tcW w:w="5305" w:type="dxa"/>
          </w:tcPr>
          <w:p w14:paraId="589F616D" w14:textId="77777777" w:rsidR="00D50AB8" w:rsidRPr="00F27F15" w:rsidRDefault="00D50AB8" w:rsidP="00F2798C">
            <w:pPr>
              <w:rPr>
                <w:rFonts w:asciiTheme="minorHAnsi" w:hAnsiTheme="minorHAnsi" w:cstheme="minorHAnsi"/>
                <w:bCs/>
              </w:rPr>
            </w:pPr>
          </w:p>
        </w:tc>
      </w:tr>
    </w:tbl>
    <w:p w14:paraId="6885F574" w14:textId="77777777" w:rsidR="00D50AB8" w:rsidRDefault="00D50AB8" w:rsidP="00D50AB8">
      <w:pPr>
        <w:spacing w:after="0"/>
      </w:pPr>
    </w:p>
    <w:tbl>
      <w:tblPr>
        <w:tblStyle w:val="TableGrid"/>
        <w:tblW w:w="0" w:type="auto"/>
        <w:tblLook w:val="04A0" w:firstRow="1" w:lastRow="0" w:firstColumn="1" w:lastColumn="0" w:noHBand="0" w:noVBand="1"/>
      </w:tblPr>
      <w:tblGrid>
        <w:gridCol w:w="1861"/>
        <w:gridCol w:w="1861"/>
        <w:gridCol w:w="3439"/>
        <w:gridCol w:w="328"/>
        <w:gridCol w:w="1861"/>
      </w:tblGrid>
      <w:tr w:rsidR="00D50AB8" w14:paraId="355CEB14" w14:textId="77777777" w:rsidTr="00F2798C">
        <w:tc>
          <w:tcPr>
            <w:tcW w:w="9350" w:type="dxa"/>
            <w:gridSpan w:val="5"/>
            <w:shd w:val="clear" w:color="auto" w:fill="BFBFBF" w:themeFill="background1" w:themeFillShade="BF"/>
          </w:tcPr>
          <w:p w14:paraId="7626461E" w14:textId="08611F31" w:rsidR="00D50AB8" w:rsidRPr="00D50AB8" w:rsidRDefault="00D50AB8" w:rsidP="00F2798C">
            <w:pPr>
              <w:rPr>
                <w:rFonts w:ascii="Calibri" w:hAnsi="Calibri" w:cs="Calibri"/>
                <w:b/>
                <w:bCs/>
              </w:rPr>
            </w:pPr>
            <w:r>
              <w:rPr>
                <w:rFonts w:ascii="Calibri" w:hAnsi="Calibri" w:cs="Calibri"/>
                <w:b/>
                <w:bCs/>
              </w:rPr>
              <w:t>Woodland</w:t>
            </w:r>
            <w:r w:rsidRPr="00D50AB8">
              <w:rPr>
                <w:rFonts w:ascii="Calibri" w:hAnsi="Calibri" w:cs="Calibri"/>
                <w:b/>
                <w:bCs/>
              </w:rPr>
              <w:t xml:space="preserve"> Activity Breakdown</w:t>
            </w:r>
          </w:p>
        </w:tc>
      </w:tr>
      <w:tr w:rsidR="00D50AB8" w14:paraId="01E09FF7" w14:textId="77777777" w:rsidTr="00F2798C">
        <w:tc>
          <w:tcPr>
            <w:tcW w:w="3740" w:type="dxa"/>
            <w:gridSpan w:val="2"/>
            <w:shd w:val="clear" w:color="auto" w:fill="D9D9D9" w:themeFill="background1" w:themeFillShade="D9"/>
            <w:vAlign w:val="center"/>
          </w:tcPr>
          <w:p w14:paraId="48B3339C" w14:textId="77777777" w:rsidR="00D50AB8" w:rsidRPr="00D50AB8" w:rsidRDefault="00D50AB8" w:rsidP="00F2798C">
            <w:pPr>
              <w:jc w:val="center"/>
              <w:rPr>
                <w:rFonts w:ascii="Calibri" w:hAnsi="Calibri" w:cs="Calibri"/>
              </w:rPr>
            </w:pPr>
            <w:r w:rsidRPr="00D50AB8">
              <w:rPr>
                <w:rFonts w:ascii="Calibri" w:hAnsi="Calibri" w:cs="Calibri"/>
              </w:rPr>
              <w:t>Period</w:t>
            </w:r>
          </w:p>
        </w:tc>
        <w:tc>
          <w:tcPr>
            <w:tcW w:w="3455" w:type="dxa"/>
            <w:vMerge w:val="restart"/>
            <w:shd w:val="clear" w:color="auto" w:fill="D9D9D9" w:themeFill="background1" w:themeFillShade="D9"/>
            <w:vAlign w:val="center"/>
          </w:tcPr>
          <w:p w14:paraId="1DCFBD3E" w14:textId="77777777" w:rsidR="00D50AB8" w:rsidRPr="00D50AB8" w:rsidRDefault="00D50AB8" w:rsidP="00F2798C">
            <w:pPr>
              <w:jc w:val="center"/>
              <w:rPr>
                <w:rFonts w:ascii="Calibri" w:hAnsi="Calibri" w:cs="Calibri"/>
              </w:rPr>
            </w:pPr>
            <w:r w:rsidRPr="00D50AB8">
              <w:rPr>
                <w:rFonts w:ascii="Calibri" w:hAnsi="Calibri" w:cs="Calibri"/>
              </w:rPr>
              <w:t>Activity Description</w:t>
            </w:r>
          </w:p>
        </w:tc>
        <w:tc>
          <w:tcPr>
            <w:tcW w:w="2155" w:type="dxa"/>
            <w:gridSpan w:val="2"/>
            <w:vMerge w:val="restart"/>
            <w:tcBorders>
              <w:right w:val="single" w:sz="4" w:space="0" w:color="auto"/>
            </w:tcBorders>
            <w:shd w:val="clear" w:color="auto" w:fill="D9D9D9" w:themeFill="background1" w:themeFillShade="D9"/>
            <w:vAlign w:val="center"/>
          </w:tcPr>
          <w:p w14:paraId="459BB7A2" w14:textId="77777777" w:rsidR="00D50AB8" w:rsidRPr="00D50AB8" w:rsidRDefault="00D50AB8" w:rsidP="00F2798C">
            <w:pPr>
              <w:jc w:val="center"/>
              <w:rPr>
                <w:rFonts w:ascii="Calibri" w:hAnsi="Calibri" w:cs="Calibri"/>
              </w:rPr>
            </w:pPr>
            <w:r w:rsidRPr="00D50AB8">
              <w:rPr>
                <w:rFonts w:ascii="Calibri" w:hAnsi="Calibri" w:cs="Calibri"/>
              </w:rPr>
              <w:t>Expense</w:t>
            </w:r>
          </w:p>
        </w:tc>
      </w:tr>
      <w:tr w:rsidR="00D50AB8" w14:paraId="2D25F5F8" w14:textId="77777777" w:rsidTr="00F2798C">
        <w:tc>
          <w:tcPr>
            <w:tcW w:w="1870" w:type="dxa"/>
            <w:shd w:val="clear" w:color="auto" w:fill="D9D9D9" w:themeFill="background1" w:themeFillShade="D9"/>
          </w:tcPr>
          <w:p w14:paraId="21657F9A" w14:textId="77777777" w:rsidR="00D50AB8" w:rsidRPr="00D50AB8" w:rsidRDefault="00D50AB8" w:rsidP="00F2798C">
            <w:pPr>
              <w:rPr>
                <w:rFonts w:ascii="Calibri" w:hAnsi="Calibri" w:cs="Calibri"/>
              </w:rPr>
            </w:pPr>
            <w:r w:rsidRPr="00D50AB8">
              <w:rPr>
                <w:rFonts w:ascii="Calibri" w:hAnsi="Calibri" w:cs="Calibri"/>
              </w:rPr>
              <w:t>Start Date</w:t>
            </w:r>
          </w:p>
        </w:tc>
        <w:tc>
          <w:tcPr>
            <w:tcW w:w="1870" w:type="dxa"/>
            <w:shd w:val="clear" w:color="auto" w:fill="D9D9D9" w:themeFill="background1" w:themeFillShade="D9"/>
          </w:tcPr>
          <w:p w14:paraId="4DDD0B9E" w14:textId="77777777" w:rsidR="00D50AB8" w:rsidRPr="00D50AB8" w:rsidRDefault="00D50AB8" w:rsidP="00F2798C">
            <w:pPr>
              <w:rPr>
                <w:rFonts w:ascii="Calibri" w:hAnsi="Calibri" w:cs="Calibri"/>
              </w:rPr>
            </w:pPr>
            <w:r w:rsidRPr="00D50AB8">
              <w:rPr>
                <w:rFonts w:ascii="Calibri" w:hAnsi="Calibri" w:cs="Calibri"/>
              </w:rPr>
              <w:t>End Date</w:t>
            </w:r>
          </w:p>
        </w:tc>
        <w:tc>
          <w:tcPr>
            <w:tcW w:w="3455" w:type="dxa"/>
            <w:vMerge/>
            <w:shd w:val="clear" w:color="auto" w:fill="D9D9D9" w:themeFill="background1" w:themeFillShade="D9"/>
          </w:tcPr>
          <w:p w14:paraId="3413809E" w14:textId="77777777" w:rsidR="00D50AB8" w:rsidRPr="00D50AB8" w:rsidRDefault="00D50AB8" w:rsidP="00F2798C">
            <w:pPr>
              <w:rPr>
                <w:rFonts w:ascii="Calibri" w:hAnsi="Calibri" w:cs="Calibri"/>
              </w:rPr>
            </w:pPr>
          </w:p>
        </w:tc>
        <w:tc>
          <w:tcPr>
            <w:tcW w:w="2155" w:type="dxa"/>
            <w:gridSpan w:val="2"/>
            <w:vMerge/>
            <w:tcBorders>
              <w:right w:val="single" w:sz="4" w:space="0" w:color="auto"/>
            </w:tcBorders>
            <w:shd w:val="clear" w:color="auto" w:fill="D9D9D9" w:themeFill="background1" w:themeFillShade="D9"/>
          </w:tcPr>
          <w:p w14:paraId="6B3A0D87" w14:textId="77777777" w:rsidR="00D50AB8" w:rsidRPr="00D50AB8" w:rsidRDefault="00D50AB8" w:rsidP="00F2798C">
            <w:pPr>
              <w:rPr>
                <w:rFonts w:ascii="Calibri" w:hAnsi="Calibri" w:cs="Calibri"/>
              </w:rPr>
            </w:pPr>
          </w:p>
        </w:tc>
      </w:tr>
      <w:tr w:rsidR="00D50AB8" w14:paraId="235FDBD7" w14:textId="77777777" w:rsidTr="00F2798C">
        <w:tc>
          <w:tcPr>
            <w:tcW w:w="1870" w:type="dxa"/>
          </w:tcPr>
          <w:p w14:paraId="245A03BC" w14:textId="77777777" w:rsidR="00D50AB8" w:rsidRPr="00D50AB8" w:rsidRDefault="00D50AB8" w:rsidP="00F2798C">
            <w:pPr>
              <w:rPr>
                <w:rFonts w:ascii="Calibri" w:hAnsi="Calibri" w:cs="Calibri"/>
              </w:rPr>
            </w:pPr>
          </w:p>
        </w:tc>
        <w:tc>
          <w:tcPr>
            <w:tcW w:w="1870" w:type="dxa"/>
          </w:tcPr>
          <w:p w14:paraId="2C4E1891" w14:textId="77777777" w:rsidR="00D50AB8" w:rsidRPr="00D50AB8" w:rsidRDefault="00D50AB8" w:rsidP="00F2798C">
            <w:pPr>
              <w:rPr>
                <w:rFonts w:ascii="Calibri" w:hAnsi="Calibri" w:cs="Calibri"/>
              </w:rPr>
            </w:pPr>
          </w:p>
        </w:tc>
        <w:tc>
          <w:tcPr>
            <w:tcW w:w="3455" w:type="dxa"/>
          </w:tcPr>
          <w:p w14:paraId="4B114146" w14:textId="77777777" w:rsidR="00D50AB8" w:rsidRPr="00D50AB8" w:rsidRDefault="00D50AB8" w:rsidP="00F2798C">
            <w:pPr>
              <w:rPr>
                <w:rFonts w:ascii="Calibri" w:hAnsi="Calibri" w:cs="Calibri"/>
              </w:rPr>
            </w:pPr>
          </w:p>
        </w:tc>
        <w:tc>
          <w:tcPr>
            <w:tcW w:w="285" w:type="dxa"/>
          </w:tcPr>
          <w:p w14:paraId="70020905" w14:textId="77777777" w:rsidR="00D50AB8" w:rsidRPr="00D50AB8" w:rsidRDefault="00D50AB8" w:rsidP="00F2798C">
            <w:pPr>
              <w:rPr>
                <w:rFonts w:ascii="Calibri" w:hAnsi="Calibri" w:cs="Calibri"/>
              </w:rPr>
            </w:pPr>
            <w:r w:rsidRPr="00D50AB8">
              <w:rPr>
                <w:rFonts w:ascii="Calibri" w:hAnsi="Calibri" w:cs="Calibri"/>
              </w:rPr>
              <w:t>$</w:t>
            </w:r>
          </w:p>
        </w:tc>
        <w:tc>
          <w:tcPr>
            <w:tcW w:w="1870" w:type="dxa"/>
          </w:tcPr>
          <w:p w14:paraId="192108EB" w14:textId="77777777" w:rsidR="00D50AB8" w:rsidRPr="00D50AB8" w:rsidRDefault="00D50AB8" w:rsidP="00F2798C">
            <w:pPr>
              <w:rPr>
                <w:rFonts w:ascii="Calibri" w:hAnsi="Calibri" w:cs="Calibri"/>
              </w:rPr>
            </w:pPr>
          </w:p>
        </w:tc>
      </w:tr>
      <w:tr w:rsidR="00D50AB8" w14:paraId="23F601F9" w14:textId="77777777" w:rsidTr="00F2798C">
        <w:tc>
          <w:tcPr>
            <w:tcW w:w="1870" w:type="dxa"/>
          </w:tcPr>
          <w:p w14:paraId="2F8190FC" w14:textId="77777777" w:rsidR="00D50AB8" w:rsidRPr="00D50AB8" w:rsidRDefault="00D50AB8" w:rsidP="00F2798C">
            <w:pPr>
              <w:rPr>
                <w:rFonts w:ascii="Calibri" w:hAnsi="Calibri" w:cs="Calibri"/>
              </w:rPr>
            </w:pPr>
          </w:p>
        </w:tc>
        <w:tc>
          <w:tcPr>
            <w:tcW w:w="1870" w:type="dxa"/>
          </w:tcPr>
          <w:p w14:paraId="18A3F123" w14:textId="77777777" w:rsidR="00D50AB8" w:rsidRPr="00D50AB8" w:rsidRDefault="00D50AB8" w:rsidP="00F2798C">
            <w:pPr>
              <w:rPr>
                <w:rFonts w:ascii="Calibri" w:hAnsi="Calibri" w:cs="Calibri"/>
              </w:rPr>
            </w:pPr>
          </w:p>
        </w:tc>
        <w:tc>
          <w:tcPr>
            <w:tcW w:w="3455" w:type="dxa"/>
          </w:tcPr>
          <w:p w14:paraId="64667A2B" w14:textId="77777777" w:rsidR="00D50AB8" w:rsidRPr="00D50AB8" w:rsidRDefault="00D50AB8" w:rsidP="00F2798C">
            <w:pPr>
              <w:rPr>
                <w:rFonts w:ascii="Calibri" w:hAnsi="Calibri" w:cs="Calibri"/>
              </w:rPr>
            </w:pPr>
          </w:p>
        </w:tc>
        <w:tc>
          <w:tcPr>
            <w:tcW w:w="285" w:type="dxa"/>
          </w:tcPr>
          <w:p w14:paraId="4A69B523" w14:textId="77777777" w:rsidR="00D50AB8" w:rsidRPr="00D50AB8" w:rsidRDefault="00D50AB8" w:rsidP="00F2798C">
            <w:pPr>
              <w:rPr>
                <w:rFonts w:ascii="Calibri" w:hAnsi="Calibri" w:cs="Calibri"/>
              </w:rPr>
            </w:pPr>
            <w:r w:rsidRPr="00D50AB8">
              <w:rPr>
                <w:rFonts w:ascii="Calibri" w:hAnsi="Calibri" w:cs="Calibri"/>
              </w:rPr>
              <w:t>$</w:t>
            </w:r>
          </w:p>
        </w:tc>
        <w:tc>
          <w:tcPr>
            <w:tcW w:w="1870" w:type="dxa"/>
          </w:tcPr>
          <w:p w14:paraId="5456E0AC" w14:textId="77777777" w:rsidR="00D50AB8" w:rsidRPr="00D50AB8" w:rsidRDefault="00D50AB8" w:rsidP="00F2798C">
            <w:pPr>
              <w:rPr>
                <w:rFonts w:ascii="Calibri" w:hAnsi="Calibri" w:cs="Calibri"/>
              </w:rPr>
            </w:pPr>
          </w:p>
        </w:tc>
      </w:tr>
      <w:tr w:rsidR="00D50AB8" w14:paraId="720403BF" w14:textId="77777777" w:rsidTr="00F2798C">
        <w:tc>
          <w:tcPr>
            <w:tcW w:w="1870" w:type="dxa"/>
          </w:tcPr>
          <w:p w14:paraId="2FB67EFB" w14:textId="77777777" w:rsidR="00D50AB8" w:rsidRPr="00D50AB8" w:rsidRDefault="00D50AB8" w:rsidP="00F2798C">
            <w:pPr>
              <w:rPr>
                <w:rFonts w:ascii="Calibri" w:hAnsi="Calibri" w:cs="Calibri"/>
              </w:rPr>
            </w:pPr>
          </w:p>
        </w:tc>
        <w:tc>
          <w:tcPr>
            <w:tcW w:w="1870" w:type="dxa"/>
          </w:tcPr>
          <w:p w14:paraId="07322EA4" w14:textId="77777777" w:rsidR="00D50AB8" w:rsidRPr="00D50AB8" w:rsidRDefault="00D50AB8" w:rsidP="00F2798C">
            <w:pPr>
              <w:rPr>
                <w:rFonts w:ascii="Calibri" w:hAnsi="Calibri" w:cs="Calibri"/>
              </w:rPr>
            </w:pPr>
          </w:p>
        </w:tc>
        <w:tc>
          <w:tcPr>
            <w:tcW w:w="3455" w:type="dxa"/>
          </w:tcPr>
          <w:p w14:paraId="2B33F9AF" w14:textId="77777777" w:rsidR="00D50AB8" w:rsidRPr="00D50AB8" w:rsidRDefault="00D50AB8" w:rsidP="00F2798C">
            <w:pPr>
              <w:rPr>
                <w:rFonts w:ascii="Calibri" w:hAnsi="Calibri" w:cs="Calibri"/>
              </w:rPr>
            </w:pPr>
          </w:p>
        </w:tc>
        <w:tc>
          <w:tcPr>
            <w:tcW w:w="285" w:type="dxa"/>
          </w:tcPr>
          <w:p w14:paraId="03FE7995" w14:textId="77777777" w:rsidR="00D50AB8" w:rsidRPr="00D50AB8" w:rsidRDefault="00D50AB8" w:rsidP="00F2798C">
            <w:pPr>
              <w:rPr>
                <w:rFonts w:ascii="Calibri" w:hAnsi="Calibri" w:cs="Calibri"/>
              </w:rPr>
            </w:pPr>
            <w:r w:rsidRPr="00D50AB8">
              <w:rPr>
                <w:rFonts w:ascii="Calibri" w:hAnsi="Calibri" w:cs="Calibri"/>
              </w:rPr>
              <w:t>$</w:t>
            </w:r>
          </w:p>
        </w:tc>
        <w:tc>
          <w:tcPr>
            <w:tcW w:w="1870" w:type="dxa"/>
          </w:tcPr>
          <w:p w14:paraId="548AF5C9" w14:textId="77777777" w:rsidR="00D50AB8" w:rsidRPr="00D50AB8" w:rsidRDefault="00D50AB8" w:rsidP="00F2798C">
            <w:pPr>
              <w:rPr>
                <w:rFonts w:ascii="Calibri" w:hAnsi="Calibri" w:cs="Calibri"/>
              </w:rPr>
            </w:pPr>
          </w:p>
        </w:tc>
      </w:tr>
      <w:tr w:rsidR="00D50AB8" w14:paraId="5DDDC053" w14:textId="77777777" w:rsidTr="00F2798C">
        <w:tc>
          <w:tcPr>
            <w:tcW w:w="9350" w:type="dxa"/>
            <w:gridSpan w:val="5"/>
            <w:shd w:val="clear" w:color="auto" w:fill="BFBFBF" w:themeFill="background1" w:themeFillShade="BF"/>
          </w:tcPr>
          <w:p w14:paraId="1F10AD86" w14:textId="77777777" w:rsidR="00D50AB8" w:rsidRPr="00D50AB8" w:rsidRDefault="00D50AB8" w:rsidP="00F2798C">
            <w:pPr>
              <w:rPr>
                <w:rFonts w:ascii="Calibri" w:hAnsi="Calibri" w:cs="Calibri"/>
              </w:rPr>
            </w:pPr>
          </w:p>
        </w:tc>
      </w:tr>
      <w:tr w:rsidR="00D50AB8" w14:paraId="2C79F1DC" w14:textId="77777777" w:rsidTr="00F2798C">
        <w:tc>
          <w:tcPr>
            <w:tcW w:w="7195" w:type="dxa"/>
            <w:gridSpan w:val="3"/>
          </w:tcPr>
          <w:p w14:paraId="1F281768" w14:textId="77777777" w:rsidR="00D50AB8" w:rsidRPr="00D50AB8" w:rsidRDefault="00D50AB8" w:rsidP="00F2798C">
            <w:pPr>
              <w:rPr>
                <w:rFonts w:ascii="Calibri" w:hAnsi="Calibri" w:cs="Calibri"/>
              </w:rPr>
            </w:pPr>
          </w:p>
        </w:tc>
        <w:tc>
          <w:tcPr>
            <w:tcW w:w="285" w:type="dxa"/>
          </w:tcPr>
          <w:p w14:paraId="6016AFCB" w14:textId="77777777" w:rsidR="00D50AB8" w:rsidRPr="00D50AB8" w:rsidRDefault="00D50AB8" w:rsidP="00F2798C">
            <w:pPr>
              <w:rPr>
                <w:rFonts w:ascii="Calibri" w:hAnsi="Calibri" w:cs="Calibri"/>
              </w:rPr>
            </w:pPr>
            <w:r w:rsidRPr="00D50AB8">
              <w:rPr>
                <w:rFonts w:ascii="Calibri" w:hAnsi="Calibri" w:cs="Calibri"/>
              </w:rPr>
              <w:t>$</w:t>
            </w:r>
          </w:p>
        </w:tc>
        <w:tc>
          <w:tcPr>
            <w:tcW w:w="1870" w:type="dxa"/>
          </w:tcPr>
          <w:p w14:paraId="6162F5BB" w14:textId="77777777" w:rsidR="00D50AB8" w:rsidRPr="00D50AB8" w:rsidRDefault="00D50AB8" w:rsidP="00F2798C">
            <w:pPr>
              <w:rPr>
                <w:rFonts w:ascii="Calibri" w:hAnsi="Calibri" w:cs="Calibri"/>
              </w:rPr>
            </w:pPr>
          </w:p>
        </w:tc>
      </w:tr>
    </w:tbl>
    <w:p w14:paraId="5D40401D" w14:textId="77777777" w:rsidR="00D50AB8" w:rsidRDefault="00D50AB8" w:rsidP="00D50AB8">
      <w:pPr>
        <w:pStyle w:val="Revision"/>
        <w:spacing w:line="259" w:lineRule="auto"/>
      </w:pPr>
    </w:p>
    <w:tbl>
      <w:tblPr>
        <w:tblStyle w:val="TableGrid"/>
        <w:tblW w:w="0" w:type="auto"/>
        <w:tblLook w:val="04A0" w:firstRow="1" w:lastRow="0" w:firstColumn="1" w:lastColumn="0" w:noHBand="0" w:noVBand="1"/>
      </w:tblPr>
      <w:tblGrid>
        <w:gridCol w:w="9350"/>
      </w:tblGrid>
      <w:tr w:rsidR="00D50AB8" w14:paraId="6752BDB2" w14:textId="77777777" w:rsidTr="00F2798C">
        <w:tc>
          <w:tcPr>
            <w:tcW w:w="9350" w:type="dxa"/>
            <w:shd w:val="clear" w:color="auto" w:fill="BFBFBF" w:themeFill="background1" w:themeFillShade="BF"/>
          </w:tcPr>
          <w:p w14:paraId="04E88569" w14:textId="4B147C9B" w:rsidR="00D50AB8" w:rsidRPr="00D50AB8" w:rsidRDefault="00D50AB8" w:rsidP="00F2798C">
            <w:pPr>
              <w:rPr>
                <w:rFonts w:ascii="Calibri" w:hAnsi="Calibri" w:cs="Calibri"/>
                <w:b/>
                <w:bCs/>
              </w:rPr>
            </w:pPr>
            <w:r>
              <w:rPr>
                <w:rFonts w:ascii="Calibri" w:hAnsi="Calibri" w:cs="Calibri"/>
                <w:b/>
                <w:bCs/>
              </w:rPr>
              <w:t>Woodland</w:t>
            </w:r>
            <w:r w:rsidRPr="00D50AB8">
              <w:rPr>
                <w:rFonts w:ascii="Calibri" w:hAnsi="Calibri" w:cs="Calibri"/>
                <w:b/>
                <w:bCs/>
              </w:rPr>
              <w:t xml:space="preserve"> Work Statement</w:t>
            </w:r>
          </w:p>
        </w:tc>
      </w:tr>
      <w:tr w:rsidR="00D50AB8" w14:paraId="6A77AEA2" w14:textId="77777777" w:rsidTr="00F2798C">
        <w:tc>
          <w:tcPr>
            <w:tcW w:w="9350" w:type="dxa"/>
          </w:tcPr>
          <w:p w14:paraId="45CF48D7" w14:textId="30052B3D" w:rsidR="00D50AB8" w:rsidRPr="00D50AB8" w:rsidRDefault="00D50AB8" w:rsidP="00F2798C">
            <w:pPr>
              <w:jc w:val="both"/>
              <w:rPr>
                <w:rFonts w:ascii="Calibri" w:hAnsi="Calibri" w:cs="Calibri"/>
                <w:b/>
                <w:bCs/>
              </w:rPr>
            </w:pPr>
            <w:r w:rsidRPr="00D50AB8">
              <w:rPr>
                <w:rFonts w:ascii="Calibri" w:hAnsi="Calibri" w:cs="Calibri"/>
                <w:b/>
                <w:bCs/>
              </w:rPr>
              <w:t xml:space="preserve">Tony Diaz Drive, Woodland, CA </w:t>
            </w:r>
            <w:bookmarkStart w:id="1" w:name="_Hlk205797218"/>
            <w:r>
              <w:rPr>
                <w:rFonts w:ascii="Calibri" w:hAnsi="Calibri" w:cs="Calibri"/>
                <w:b/>
                <w:bCs/>
              </w:rPr>
              <w:t>(38.661222, -121.73272)</w:t>
            </w:r>
            <w:bookmarkEnd w:id="1"/>
          </w:p>
          <w:p w14:paraId="12EA0AFB" w14:textId="56423A9C" w:rsidR="00D50AB8" w:rsidRPr="00D50AB8" w:rsidRDefault="00D50AB8" w:rsidP="00F2798C">
            <w:pPr>
              <w:jc w:val="both"/>
              <w:rPr>
                <w:rFonts w:ascii="Calibri" w:hAnsi="Calibri" w:cs="Calibri"/>
              </w:rPr>
            </w:pPr>
            <w:r w:rsidRPr="00D50AB8">
              <w:rPr>
                <w:rFonts w:ascii="Calibri" w:hAnsi="Calibri" w:cs="Calibri"/>
              </w:rPr>
              <w:t xml:space="preserve">(Description of work to be performed, as described in CONTRACTOR’s proposal.)  </w:t>
            </w:r>
          </w:p>
          <w:p w14:paraId="37B3FEF3" w14:textId="77777777" w:rsidR="00D50AB8" w:rsidRDefault="00D50AB8" w:rsidP="00F2798C">
            <w:pPr>
              <w:rPr>
                <w:rFonts w:ascii="Calibri" w:hAnsi="Calibri" w:cs="Calibri"/>
              </w:rPr>
            </w:pPr>
          </w:p>
          <w:p w14:paraId="6F5D5E91" w14:textId="77777777" w:rsidR="00D50AB8" w:rsidRPr="00D50AB8" w:rsidRDefault="00D50AB8" w:rsidP="00F2798C">
            <w:pPr>
              <w:rPr>
                <w:rFonts w:ascii="Calibri" w:hAnsi="Calibri" w:cs="Calibri"/>
              </w:rPr>
            </w:pPr>
          </w:p>
          <w:p w14:paraId="0F4879DC" w14:textId="77777777" w:rsidR="00D50AB8" w:rsidRPr="00D50AB8" w:rsidRDefault="00D50AB8" w:rsidP="00F2798C">
            <w:pPr>
              <w:rPr>
                <w:rFonts w:ascii="Calibri" w:hAnsi="Calibri" w:cs="Calibri"/>
              </w:rPr>
            </w:pPr>
          </w:p>
        </w:tc>
      </w:tr>
    </w:tbl>
    <w:p w14:paraId="138ABCF5" w14:textId="77777777" w:rsidR="00D50AB8" w:rsidRDefault="00D50AB8"/>
    <w:tbl>
      <w:tblPr>
        <w:tblStyle w:val="TableGrid"/>
        <w:tblW w:w="0" w:type="auto"/>
        <w:tblLook w:val="04A0" w:firstRow="1" w:lastRow="0" w:firstColumn="1" w:lastColumn="0" w:noHBand="0" w:noVBand="1"/>
      </w:tblPr>
      <w:tblGrid>
        <w:gridCol w:w="4045"/>
        <w:gridCol w:w="5305"/>
      </w:tblGrid>
      <w:tr w:rsidR="00D50AB8" w:rsidRPr="00F27F15" w14:paraId="3362EF23" w14:textId="77777777" w:rsidTr="00F2798C">
        <w:tc>
          <w:tcPr>
            <w:tcW w:w="9350" w:type="dxa"/>
            <w:gridSpan w:val="2"/>
            <w:shd w:val="clear" w:color="auto" w:fill="BFBFBF" w:themeFill="background1" w:themeFillShade="BF"/>
          </w:tcPr>
          <w:p w14:paraId="6CFCA56B" w14:textId="4185BA9A" w:rsidR="00D50AB8" w:rsidRPr="00F27F15" w:rsidRDefault="00D50AB8" w:rsidP="00F2798C">
            <w:pPr>
              <w:rPr>
                <w:rFonts w:asciiTheme="minorHAnsi" w:hAnsiTheme="minorHAnsi" w:cstheme="minorHAnsi"/>
                <w:b/>
              </w:rPr>
            </w:pPr>
            <w:r>
              <w:rPr>
                <w:rFonts w:asciiTheme="minorHAnsi" w:hAnsiTheme="minorHAnsi" w:cstheme="minorHAnsi"/>
                <w:b/>
              </w:rPr>
              <w:lastRenderedPageBreak/>
              <w:t>Vacaville</w:t>
            </w:r>
            <w:r>
              <w:rPr>
                <w:rFonts w:asciiTheme="minorHAnsi" w:hAnsiTheme="minorHAnsi" w:cstheme="minorHAnsi"/>
                <w:b/>
              </w:rPr>
              <w:t xml:space="preserve"> </w:t>
            </w:r>
            <w:r w:rsidRPr="00F27F15">
              <w:rPr>
                <w:rFonts w:asciiTheme="minorHAnsi" w:hAnsiTheme="minorHAnsi" w:cstheme="minorHAnsi"/>
                <w:b/>
              </w:rPr>
              <w:t>Project Timeline</w:t>
            </w:r>
          </w:p>
        </w:tc>
      </w:tr>
      <w:tr w:rsidR="00D50AB8" w:rsidRPr="00F27F15" w14:paraId="38E4A242" w14:textId="77777777" w:rsidTr="00F2798C">
        <w:trPr>
          <w:trHeight w:val="432"/>
        </w:trPr>
        <w:tc>
          <w:tcPr>
            <w:tcW w:w="4045" w:type="dxa"/>
            <w:shd w:val="clear" w:color="auto" w:fill="D9D9D9" w:themeFill="background1" w:themeFillShade="D9"/>
          </w:tcPr>
          <w:p w14:paraId="757CCF87" w14:textId="129372CA" w:rsidR="00D50AB8" w:rsidRPr="00F27F15" w:rsidRDefault="00D50AB8" w:rsidP="00F2798C">
            <w:pPr>
              <w:rPr>
                <w:rFonts w:asciiTheme="minorHAnsi" w:hAnsiTheme="minorHAnsi" w:cstheme="minorHAnsi"/>
                <w:bCs/>
              </w:rPr>
            </w:pPr>
            <w:r w:rsidRPr="00F27F15">
              <w:rPr>
                <w:rFonts w:asciiTheme="minorHAnsi" w:hAnsiTheme="minorHAnsi" w:cstheme="minorHAnsi"/>
                <w:bCs/>
              </w:rPr>
              <w:t>Proposed Start Date</w:t>
            </w:r>
            <w:r>
              <w:rPr>
                <w:rFonts w:asciiTheme="minorHAnsi" w:hAnsiTheme="minorHAnsi" w:cstheme="minorHAnsi"/>
                <w:bCs/>
              </w:rPr>
              <w:t xml:space="preserve"> – </w:t>
            </w:r>
            <w:r>
              <w:rPr>
                <w:rFonts w:asciiTheme="minorHAnsi" w:hAnsiTheme="minorHAnsi" w:cstheme="minorHAnsi"/>
                <w:bCs/>
              </w:rPr>
              <w:t>Vacaville</w:t>
            </w:r>
            <w:r>
              <w:rPr>
                <w:rFonts w:asciiTheme="minorHAnsi" w:hAnsiTheme="minorHAnsi" w:cstheme="minorHAnsi"/>
                <w:bCs/>
              </w:rPr>
              <w:t>:</w:t>
            </w:r>
          </w:p>
        </w:tc>
        <w:tc>
          <w:tcPr>
            <w:tcW w:w="5305" w:type="dxa"/>
          </w:tcPr>
          <w:p w14:paraId="503268A0" w14:textId="77777777" w:rsidR="00D50AB8" w:rsidRPr="00F27F15" w:rsidRDefault="00D50AB8" w:rsidP="00F2798C">
            <w:pPr>
              <w:rPr>
                <w:rFonts w:asciiTheme="minorHAnsi" w:hAnsiTheme="minorHAnsi" w:cstheme="minorHAnsi"/>
                <w:bCs/>
              </w:rPr>
            </w:pPr>
          </w:p>
        </w:tc>
      </w:tr>
      <w:tr w:rsidR="00D50AB8" w:rsidRPr="00F27F15" w14:paraId="421C9075" w14:textId="77777777" w:rsidTr="00F2798C">
        <w:trPr>
          <w:trHeight w:val="432"/>
        </w:trPr>
        <w:tc>
          <w:tcPr>
            <w:tcW w:w="4045" w:type="dxa"/>
            <w:shd w:val="clear" w:color="auto" w:fill="D9D9D9" w:themeFill="background1" w:themeFillShade="D9"/>
          </w:tcPr>
          <w:p w14:paraId="3631998A" w14:textId="356FA532" w:rsidR="00D50AB8" w:rsidRPr="00F27F15" w:rsidRDefault="00D50AB8" w:rsidP="00F2798C">
            <w:pPr>
              <w:rPr>
                <w:rFonts w:asciiTheme="minorHAnsi" w:hAnsiTheme="minorHAnsi" w:cstheme="minorHAnsi"/>
                <w:bCs/>
              </w:rPr>
            </w:pPr>
            <w:r>
              <w:rPr>
                <w:rFonts w:asciiTheme="minorHAnsi" w:hAnsiTheme="minorHAnsi" w:cstheme="minorHAnsi"/>
                <w:bCs/>
              </w:rPr>
              <w:t xml:space="preserve">Proposed Completion Date – </w:t>
            </w:r>
            <w:r>
              <w:rPr>
                <w:rFonts w:asciiTheme="minorHAnsi" w:hAnsiTheme="minorHAnsi" w:cstheme="minorHAnsi"/>
                <w:bCs/>
              </w:rPr>
              <w:t>Vacaville</w:t>
            </w:r>
            <w:r w:rsidRPr="00F27F15">
              <w:rPr>
                <w:rFonts w:asciiTheme="minorHAnsi" w:hAnsiTheme="minorHAnsi" w:cstheme="minorHAnsi"/>
                <w:bCs/>
              </w:rPr>
              <w:t>:</w:t>
            </w:r>
          </w:p>
        </w:tc>
        <w:tc>
          <w:tcPr>
            <w:tcW w:w="5305" w:type="dxa"/>
          </w:tcPr>
          <w:p w14:paraId="27DC1BA0" w14:textId="77777777" w:rsidR="00D50AB8" w:rsidRPr="00F27F15" w:rsidRDefault="00D50AB8" w:rsidP="00F2798C">
            <w:pPr>
              <w:rPr>
                <w:rFonts w:asciiTheme="minorHAnsi" w:hAnsiTheme="minorHAnsi" w:cstheme="minorHAnsi"/>
                <w:bCs/>
              </w:rPr>
            </w:pPr>
          </w:p>
        </w:tc>
      </w:tr>
    </w:tbl>
    <w:p w14:paraId="5CDEAF58" w14:textId="77777777" w:rsidR="00D50AB8" w:rsidRDefault="00D50AB8" w:rsidP="00D50AB8">
      <w:pPr>
        <w:spacing w:after="0"/>
      </w:pPr>
    </w:p>
    <w:tbl>
      <w:tblPr>
        <w:tblStyle w:val="TableGrid"/>
        <w:tblW w:w="0" w:type="auto"/>
        <w:tblLook w:val="04A0" w:firstRow="1" w:lastRow="0" w:firstColumn="1" w:lastColumn="0" w:noHBand="0" w:noVBand="1"/>
      </w:tblPr>
      <w:tblGrid>
        <w:gridCol w:w="1861"/>
        <w:gridCol w:w="1861"/>
        <w:gridCol w:w="3439"/>
        <w:gridCol w:w="328"/>
        <w:gridCol w:w="1861"/>
      </w:tblGrid>
      <w:tr w:rsidR="00D50AB8" w14:paraId="37010058" w14:textId="77777777" w:rsidTr="00F2798C">
        <w:tc>
          <w:tcPr>
            <w:tcW w:w="9350" w:type="dxa"/>
            <w:gridSpan w:val="5"/>
            <w:shd w:val="clear" w:color="auto" w:fill="BFBFBF" w:themeFill="background1" w:themeFillShade="BF"/>
          </w:tcPr>
          <w:p w14:paraId="65F9B0D0" w14:textId="04AE9EBE" w:rsidR="00D50AB8" w:rsidRPr="00D50AB8" w:rsidRDefault="00D50AB8" w:rsidP="00F2798C">
            <w:pPr>
              <w:rPr>
                <w:rFonts w:ascii="Calibri" w:hAnsi="Calibri" w:cs="Calibri"/>
                <w:b/>
                <w:bCs/>
              </w:rPr>
            </w:pPr>
            <w:r>
              <w:rPr>
                <w:rFonts w:ascii="Calibri" w:hAnsi="Calibri" w:cs="Calibri"/>
                <w:b/>
                <w:bCs/>
              </w:rPr>
              <w:t>Vacaville</w:t>
            </w:r>
            <w:r w:rsidRPr="00D50AB8">
              <w:rPr>
                <w:rFonts w:ascii="Calibri" w:hAnsi="Calibri" w:cs="Calibri"/>
                <w:b/>
                <w:bCs/>
              </w:rPr>
              <w:t xml:space="preserve"> Activity Breakdown</w:t>
            </w:r>
          </w:p>
        </w:tc>
      </w:tr>
      <w:tr w:rsidR="00D50AB8" w14:paraId="3AF3ECA9" w14:textId="77777777" w:rsidTr="00F2798C">
        <w:tc>
          <w:tcPr>
            <w:tcW w:w="3740" w:type="dxa"/>
            <w:gridSpan w:val="2"/>
            <w:shd w:val="clear" w:color="auto" w:fill="D9D9D9" w:themeFill="background1" w:themeFillShade="D9"/>
            <w:vAlign w:val="center"/>
          </w:tcPr>
          <w:p w14:paraId="3C76EF35" w14:textId="77777777" w:rsidR="00D50AB8" w:rsidRPr="00D50AB8" w:rsidRDefault="00D50AB8" w:rsidP="00F2798C">
            <w:pPr>
              <w:jc w:val="center"/>
              <w:rPr>
                <w:rFonts w:ascii="Calibri" w:hAnsi="Calibri" w:cs="Calibri"/>
              </w:rPr>
            </w:pPr>
            <w:r w:rsidRPr="00D50AB8">
              <w:rPr>
                <w:rFonts w:ascii="Calibri" w:hAnsi="Calibri" w:cs="Calibri"/>
              </w:rPr>
              <w:t>Period</w:t>
            </w:r>
          </w:p>
        </w:tc>
        <w:tc>
          <w:tcPr>
            <w:tcW w:w="3455" w:type="dxa"/>
            <w:vMerge w:val="restart"/>
            <w:shd w:val="clear" w:color="auto" w:fill="D9D9D9" w:themeFill="background1" w:themeFillShade="D9"/>
            <w:vAlign w:val="center"/>
          </w:tcPr>
          <w:p w14:paraId="39C3A9C8" w14:textId="77777777" w:rsidR="00D50AB8" w:rsidRPr="00D50AB8" w:rsidRDefault="00D50AB8" w:rsidP="00F2798C">
            <w:pPr>
              <w:jc w:val="center"/>
              <w:rPr>
                <w:rFonts w:ascii="Calibri" w:hAnsi="Calibri" w:cs="Calibri"/>
              </w:rPr>
            </w:pPr>
            <w:r w:rsidRPr="00D50AB8">
              <w:rPr>
                <w:rFonts w:ascii="Calibri" w:hAnsi="Calibri" w:cs="Calibri"/>
              </w:rPr>
              <w:t>Activity Description</w:t>
            </w:r>
          </w:p>
        </w:tc>
        <w:tc>
          <w:tcPr>
            <w:tcW w:w="2155" w:type="dxa"/>
            <w:gridSpan w:val="2"/>
            <w:vMerge w:val="restart"/>
            <w:tcBorders>
              <w:right w:val="single" w:sz="4" w:space="0" w:color="auto"/>
            </w:tcBorders>
            <w:shd w:val="clear" w:color="auto" w:fill="D9D9D9" w:themeFill="background1" w:themeFillShade="D9"/>
            <w:vAlign w:val="center"/>
          </w:tcPr>
          <w:p w14:paraId="22553C38" w14:textId="77777777" w:rsidR="00D50AB8" w:rsidRPr="00D50AB8" w:rsidRDefault="00D50AB8" w:rsidP="00F2798C">
            <w:pPr>
              <w:jc w:val="center"/>
              <w:rPr>
                <w:rFonts w:ascii="Calibri" w:hAnsi="Calibri" w:cs="Calibri"/>
              </w:rPr>
            </w:pPr>
            <w:r w:rsidRPr="00D50AB8">
              <w:rPr>
                <w:rFonts w:ascii="Calibri" w:hAnsi="Calibri" w:cs="Calibri"/>
              </w:rPr>
              <w:t>Expense</w:t>
            </w:r>
          </w:p>
        </w:tc>
      </w:tr>
      <w:tr w:rsidR="00D50AB8" w14:paraId="1652ED62" w14:textId="77777777" w:rsidTr="00F2798C">
        <w:tc>
          <w:tcPr>
            <w:tcW w:w="1870" w:type="dxa"/>
            <w:shd w:val="clear" w:color="auto" w:fill="D9D9D9" w:themeFill="background1" w:themeFillShade="D9"/>
          </w:tcPr>
          <w:p w14:paraId="3ACAF1B3" w14:textId="77777777" w:rsidR="00D50AB8" w:rsidRPr="00D50AB8" w:rsidRDefault="00D50AB8" w:rsidP="00F2798C">
            <w:pPr>
              <w:rPr>
                <w:rFonts w:ascii="Calibri" w:hAnsi="Calibri" w:cs="Calibri"/>
              </w:rPr>
            </w:pPr>
            <w:r w:rsidRPr="00D50AB8">
              <w:rPr>
                <w:rFonts w:ascii="Calibri" w:hAnsi="Calibri" w:cs="Calibri"/>
              </w:rPr>
              <w:t>Start Date</w:t>
            </w:r>
          </w:p>
        </w:tc>
        <w:tc>
          <w:tcPr>
            <w:tcW w:w="1870" w:type="dxa"/>
            <w:shd w:val="clear" w:color="auto" w:fill="D9D9D9" w:themeFill="background1" w:themeFillShade="D9"/>
          </w:tcPr>
          <w:p w14:paraId="16A745DC" w14:textId="77777777" w:rsidR="00D50AB8" w:rsidRPr="00D50AB8" w:rsidRDefault="00D50AB8" w:rsidP="00F2798C">
            <w:pPr>
              <w:rPr>
                <w:rFonts w:ascii="Calibri" w:hAnsi="Calibri" w:cs="Calibri"/>
              </w:rPr>
            </w:pPr>
            <w:r w:rsidRPr="00D50AB8">
              <w:rPr>
                <w:rFonts w:ascii="Calibri" w:hAnsi="Calibri" w:cs="Calibri"/>
              </w:rPr>
              <w:t>End Date</w:t>
            </w:r>
          </w:p>
        </w:tc>
        <w:tc>
          <w:tcPr>
            <w:tcW w:w="3455" w:type="dxa"/>
            <w:vMerge/>
            <w:shd w:val="clear" w:color="auto" w:fill="D9D9D9" w:themeFill="background1" w:themeFillShade="D9"/>
          </w:tcPr>
          <w:p w14:paraId="2A2FB6A1" w14:textId="77777777" w:rsidR="00D50AB8" w:rsidRPr="00D50AB8" w:rsidRDefault="00D50AB8" w:rsidP="00F2798C">
            <w:pPr>
              <w:rPr>
                <w:rFonts w:ascii="Calibri" w:hAnsi="Calibri" w:cs="Calibri"/>
              </w:rPr>
            </w:pPr>
          </w:p>
        </w:tc>
        <w:tc>
          <w:tcPr>
            <w:tcW w:w="2155" w:type="dxa"/>
            <w:gridSpan w:val="2"/>
            <w:vMerge/>
            <w:tcBorders>
              <w:right w:val="single" w:sz="4" w:space="0" w:color="auto"/>
            </w:tcBorders>
            <w:shd w:val="clear" w:color="auto" w:fill="D9D9D9" w:themeFill="background1" w:themeFillShade="D9"/>
          </w:tcPr>
          <w:p w14:paraId="037E10B0" w14:textId="77777777" w:rsidR="00D50AB8" w:rsidRPr="00D50AB8" w:rsidRDefault="00D50AB8" w:rsidP="00F2798C">
            <w:pPr>
              <w:rPr>
                <w:rFonts w:ascii="Calibri" w:hAnsi="Calibri" w:cs="Calibri"/>
              </w:rPr>
            </w:pPr>
          </w:p>
        </w:tc>
      </w:tr>
      <w:tr w:rsidR="00D50AB8" w14:paraId="428B3224" w14:textId="77777777" w:rsidTr="00F2798C">
        <w:tc>
          <w:tcPr>
            <w:tcW w:w="1870" w:type="dxa"/>
          </w:tcPr>
          <w:p w14:paraId="066979FC" w14:textId="77777777" w:rsidR="00D50AB8" w:rsidRPr="00D50AB8" w:rsidRDefault="00D50AB8" w:rsidP="00F2798C">
            <w:pPr>
              <w:rPr>
                <w:rFonts w:ascii="Calibri" w:hAnsi="Calibri" w:cs="Calibri"/>
              </w:rPr>
            </w:pPr>
          </w:p>
        </w:tc>
        <w:tc>
          <w:tcPr>
            <w:tcW w:w="1870" w:type="dxa"/>
          </w:tcPr>
          <w:p w14:paraId="17796090" w14:textId="77777777" w:rsidR="00D50AB8" w:rsidRPr="00D50AB8" w:rsidRDefault="00D50AB8" w:rsidP="00F2798C">
            <w:pPr>
              <w:rPr>
                <w:rFonts w:ascii="Calibri" w:hAnsi="Calibri" w:cs="Calibri"/>
              </w:rPr>
            </w:pPr>
          </w:p>
        </w:tc>
        <w:tc>
          <w:tcPr>
            <w:tcW w:w="3455" w:type="dxa"/>
          </w:tcPr>
          <w:p w14:paraId="267A27A4" w14:textId="77777777" w:rsidR="00D50AB8" w:rsidRPr="00D50AB8" w:rsidRDefault="00D50AB8" w:rsidP="00F2798C">
            <w:pPr>
              <w:rPr>
                <w:rFonts w:ascii="Calibri" w:hAnsi="Calibri" w:cs="Calibri"/>
              </w:rPr>
            </w:pPr>
          </w:p>
        </w:tc>
        <w:tc>
          <w:tcPr>
            <w:tcW w:w="285" w:type="dxa"/>
          </w:tcPr>
          <w:p w14:paraId="374F8250" w14:textId="77777777" w:rsidR="00D50AB8" w:rsidRPr="00D50AB8" w:rsidRDefault="00D50AB8" w:rsidP="00F2798C">
            <w:pPr>
              <w:rPr>
                <w:rFonts w:ascii="Calibri" w:hAnsi="Calibri" w:cs="Calibri"/>
              </w:rPr>
            </w:pPr>
            <w:r w:rsidRPr="00D50AB8">
              <w:rPr>
                <w:rFonts w:ascii="Calibri" w:hAnsi="Calibri" w:cs="Calibri"/>
              </w:rPr>
              <w:t>$</w:t>
            </w:r>
          </w:p>
        </w:tc>
        <w:tc>
          <w:tcPr>
            <w:tcW w:w="1870" w:type="dxa"/>
          </w:tcPr>
          <w:p w14:paraId="004718B3" w14:textId="77777777" w:rsidR="00D50AB8" w:rsidRPr="00D50AB8" w:rsidRDefault="00D50AB8" w:rsidP="00F2798C">
            <w:pPr>
              <w:rPr>
                <w:rFonts w:ascii="Calibri" w:hAnsi="Calibri" w:cs="Calibri"/>
              </w:rPr>
            </w:pPr>
          </w:p>
        </w:tc>
      </w:tr>
      <w:tr w:rsidR="00D50AB8" w14:paraId="25C20A19" w14:textId="77777777" w:rsidTr="00F2798C">
        <w:tc>
          <w:tcPr>
            <w:tcW w:w="1870" w:type="dxa"/>
          </w:tcPr>
          <w:p w14:paraId="710F61DF" w14:textId="77777777" w:rsidR="00D50AB8" w:rsidRPr="00D50AB8" w:rsidRDefault="00D50AB8" w:rsidP="00F2798C">
            <w:pPr>
              <w:rPr>
                <w:rFonts w:ascii="Calibri" w:hAnsi="Calibri" w:cs="Calibri"/>
              </w:rPr>
            </w:pPr>
          </w:p>
        </w:tc>
        <w:tc>
          <w:tcPr>
            <w:tcW w:w="1870" w:type="dxa"/>
          </w:tcPr>
          <w:p w14:paraId="762AAB95" w14:textId="77777777" w:rsidR="00D50AB8" w:rsidRPr="00D50AB8" w:rsidRDefault="00D50AB8" w:rsidP="00F2798C">
            <w:pPr>
              <w:rPr>
                <w:rFonts w:ascii="Calibri" w:hAnsi="Calibri" w:cs="Calibri"/>
              </w:rPr>
            </w:pPr>
          </w:p>
        </w:tc>
        <w:tc>
          <w:tcPr>
            <w:tcW w:w="3455" w:type="dxa"/>
          </w:tcPr>
          <w:p w14:paraId="5E0571D5" w14:textId="77777777" w:rsidR="00D50AB8" w:rsidRPr="00D50AB8" w:rsidRDefault="00D50AB8" w:rsidP="00F2798C">
            <w:pPr>
              <w:rPr>
                <w:rFonts w:ascii="Calibri" w:hAnsi="Calibri" w:cs="Calibri"/>
              </w:rPr>
            </w:pPr>
          </w:p>
        </w:tc>
        <w:tc>
          <w:tcPr>
            <w:tcW w:w="285" w:type="dxa"/>
          </w:tcPr>
          <w:p w14:paraId="11ECD837" w14:textId="77777777" w:rsidR="00D50AB8" w:rsidRPr="00D50AB8" w:rsidRDefault="00D50AB8" w:rsidP="00F2798C">
            <w:pPr>
              <w:rPr>
                <w:rFonts w:ascii="Calibri" w:hAnsi="Calibri" w:cs="Calibri"/>
              </w:rPr>
            </w:pPr>
            <w:r w:rsidRPr="00D50AB8">
              <w:rPr>
                <w:rFonts w:ascii="Calibri" w:hAnsi="Calibri" w:cs="Calibri"/>
              </w:rPr>
              <w:t>$</w:t>
            </w:r>
          </w:p>
        </w:tc>
        <w:tc>
          <w:tcPr>
            <w:tcW w:w="1870" w:type="dxa"/>
          </w:tcPr>
          <w:p w14:paraId="462F75AB" w14:textId="77777777" w:rsidR="00D50AB8" w:rsidRPr="00D50AB8" w:rsidRDefault="00D50AB8" w:rsidP="00F2798C">
            <w:pPr>
              <w:rPr>
                <w:rFonts w:ascii="Calibri" w:hAnsi="Calibri" w:cs="Calibri"/>
              </w:rPr>
            </w:pPr>
          </w:p>
        </w:tc>
      </w:tr>
      <w:tr w:rsidR="00D50AB8" w14:paraId="7FDA0977" w14:textId="77777777" w:rsidTr="00F2798C">
        <w:tc>
          <w:tcPr>
            <w:tcW w:w="1870" w:type="dxa"/>
          </w:tcPr>
          <w:p w14:paraId="200A26EB" w14:textId="77777777" w:rsidR="00D50AB8" w:rsidRPr="00D50AB8" w:rsidRDefault="00D50AB8" w:rsidP="00F2798C">
            <w:pPr>
              <w:rPr>
                <w:rFonts w:ascii="Calibri" w:hAnsi="Calibri" w:cs="Calibri"/>
              </w:rPr>
            </w:pPr>
          </w:p>
        </w:tc>
        <w:tc>
          <w:tcPr>
            <w:tcW w:w="1870" w:type="dxa"/>
          </w:tcPr>
          <w:p w14:paraId="4083C3F0" w14:textId="77777777" w:rsidR="00D50AB8" w:rsidRPr="00D50AB8" w:rsidRDefault="00D50AB8" w:rsidP="00F2798C">
            <w:pPr>
              <w:rPr>
                <w:rFonts w:ascii="Calibri" w:hAnsi="Calibri" w:cs="Calibri"/>
              </w:rPr>
            </w:pPr>
          </w:p>
        </w:tc>
        <w:tc>
          <w:tcPr>
            <w:tcW w:w="3455" w:type="dxa"/>
          </w:tcPr>
          <w:p w14:paraId="1A009B5E" w14:textId="77777777" w:rsidR="00D50AB8" w:rsidRPr="00D50AB8" w:rsidRDefault="00D50AB8" w:rsidP="00F2798C">
            <w:pPr>
              <w:rPr>
                <w:rFonts w:ascii="Calibri" w:hAnsi="Calibri" w:cs="Calibri"/>
              </w:rPr>
            </w:pPr>
          </w:p>
        </w:tc>
        <w:tc>
          <w:tcPr>
            <w:tcW w:w="285" w:type="dxa"/>
          </w:tcPr>
          <w:p w14:paraId="24551C13" w14:textId="77777777" w:rsidR="00D50AB8" w:rsidRPr="00D50AB8" w:rsidRDefault="00D50AB8" w:rsidP="00F2798C">
            <w:pPr>
              <w:rPr>
                <w:rFonts w:ascii="Calibri" w:hAnsi="Calibri" w:cs="Calibri"/>
              </w:rPr>
            </w:pPr>
            <w:r w:rsidRPr="00D50AB8">
              <w:rPr>
                <w:rFonts w:ascii="Calibri" w:hAnsi="Calibri" w:cs="Calibri"/>
              </w:rPr>
              <w:t>$</w:t>
            </w:r>
          </w:p>
        </w:tc>
        <w:tc>
          <w:tcPr>
            <w:tcW w:w="1870" w:type="dxa"/>
          </w:tcPr>
          <w:p w14:paraId="7022BDD8" w14:textId="77777777" w:rsidR="00D50AB8" w:rsidRPr="00D50AB8" w:rsidRDefault="00D50AB8" w:rsidP="00F2798C">
            <w:pPr>
              <w:rPr>
                <w:rFonts w:ascii="Calibri" w:hAnsi="Calibri" w:cs="Calibri"/>
              </w:rPr>
            </w:pPr>
          </w:p>
        </w:tc>
      </w:tr>
      <w:tr w:rsidR="00D50AB8" w14:paraId="1B9F5C3F" w14:textId="77777777" w:rsidTr="00F2798C">
        <w:tc>
          <w:tcPr>
            <w:tcW w:w="9350" w:type="dxa"/>
            <w:gridSpan w:val="5"/>
            <w:shd w:val="clear" w:color="auto" w:fill="BFBFBF" w:themeFill="background1" w:themeFillShade="BF"/>
          </w:tcPr>
          <w:p w14:paraId="6AAA2020" w14:textId="77777777" w:rsidR="00D50AB8" w:rsidRPr="00D50AB8" w:rsidRDefault="00D50AB8" w:rsidP="00F2798C">
            <w:pPr>
              <w:rPr>
                <w:rFonts w:ascii="Calibri" w:hAnsi="Calibri" w:cs="Calibri"/>
              </w:rPr>
            </w:pPr>
          </w:p>
        </w:tc>
      </w:tr>
      <w:tr w:rsidR="00D50AB8" w14:paraId="33AEA607" w14:textId="77777777" w:rsidTr="00F2798C">
        <w:tc>
          <w:tcPr>
            <w:tcW w:w="7195" w:type="dxa"/>
            <w:gridSpan w:val="3"/>
          </w:tcPr>
          <w:p w14:paraId="4BA29096" w14:textId="77777777" w:rsidR="00D50AB8" w:rsidRPr="00D50AB8" w:rsidRDefault="00D50AB8" w:rsidP="00F2798C">
            <w:pPr>
              <w:rPr>
                <w:rFonts w:ascii="Calibri" w:hAnsi="Calibri" w:cs="Calibri"/>
              </w:rPr>
            </w:pPr>
          </w:p>
        </w:tc>
        <w:tc>
          <w:tcPr>
            <w:tcW w:w="285" w:type="dxa"/>
          </w:tcPr>
          <w:p w14:paraId="3691B112" w14:textId="77777777" w:rsidR="00D50AB8" w:rsidRPr="00D50AB8" w:rsidRDefault="00D50AB8" w:rsidP="00F2798C">
            <w:pPr>
              <w:rPr>
                <w:rFonts w:ascii="Calibri" w:hAnsi="Calibri" w:cs="Calibri"/>
              </w:rPr>
            </w:pPr>
            <w:r w:rsidRPr="00D50AB8">
              <w:rPr>
                <w:rFonts w:ascii="Calibri" w:hAnsi="Calibri" w:cs="Calibri"/>
              </w:rPr>
              <w:t>$</w:t>
            </w:r>
          </w:p>
        </w:tc>
        <w:tc>
          <w:tcPr>
            <w:tcW w:w="1870" w:type="dxa"/>
          </w:tcPr>
          <w:p w14:paraId="0E42CC92" w14:textId="77777777" w:rsidR="00D50AB8" w:rsidRPr="00D50AB8" w:rsidRDefault="00D50AB8" w:rsidP="00F2798C">
            <w:pPr>
              <w:rPr>
                <w:rFonts w:ascii="Calibri" w:hAnsi="Calibri" w:cs="Calibri"/>
              </w:rPr>
            </w:pPr>
          </w:p>
        </w:tc>
      </w:tr>
    </w:tbl>
    <w:p w14:paraId="4E241BBB" w14:textId="77777777" w:rsidR="00D50AB8" w:rsidRDefault="00D50AB8" w:rsidP="00D50AB8">
      <w:pPr>
        <w:pStyle w:val="Revision"/>
        <w:spacing w:line="259" w:lineRule="auto"/>
      </w:pPr>
    </w:p>
    <w:tbl>
      <w:tblPr>
        <w:tblStyle w:val="TableGrid"/>
        <w:tblW w:w="0" w:type="auto"/>
        <w:tblLook w:val="04A0" w:firstRow="1" w:lastRow="0" w:firstColumn="1" w:lastColumn="0" w:noHBand="0" w:noVBand="1"/>
      </w:tblPr>
      <w:tblGrid>
        <w:gridCol w:w="9350"/>
      </w:tblGrid>
      <w:tr w:rsidR="00D50AB8" w14:paraId="318DF1CB" w14:textId="77777777" w:rsidTr="00F2798C">
        <w:tc>
          <w:tcPr>
            <w:tcW w:w="9350" w:type="dxa"/>
            <w:shd w:val="clear" w:color="auto" w:fill="BFBFBF" w:themeFill="background1" w:themeFillShade="BF"/>
          </w:tcPr>
          <w:p w14:paraId="5A48AFD2" w14:textId="77777777" w:rsidR="00D50AB8" w:rsidRPr="00D50AB8" w:rsidRDefault="00D50AB8" w:rsidP="00F2798C">
            <w:pPr>
              <w:rPr>
                <w:rFonts w:ascii="Calibri" w:hAnsi="Calibri" w:cs="Calibri"/>
                <w:b/>
                <w:bCs/>
              </w:rPr>
            </w:pPr>
            <w:r>
              <w:rPr>
                <w:rFonts w:ascii="Calibri" w:hAnsi="Calibri" w:cs="Calibri"/>
                <w:b/>
                <w:bCs/>
              </w:rPr>
              <w:t>Woodland</w:t>
            </w:r>
            <w:r w:rsidRPr="00D50AB8">
              <w:rPr>
                <w:rFonts w:ascii="Calibri" w:hAnsi="Calibri" w:cs="Calibri"/>
                <w:b/>
                <w:bCs/>
              </w:rPr>
              <w:t xml:space="preserve"> Work Statement</w:t>
            </w:r>
          </w:p>
        </w:tc>
      </w:tr>
      <w:tr w:rsidR="00D50AB8" w14:paraId="5AED7BBE" w14:textId="77777777" w:rsidTr="00F2798C">
        <w:tc>
          <w:tcPr>
            <w:tcW w:w="9350" w:type="dxa"/>
          </w:tcPr>
          <w:p w14:paraId="7FF05525" w14:textId="77777777" w:rsidR="00D50AB8" w:rsidRPr="00D50AB8" w:rsidRDefault="00D50AB8" w:rsidP="00F2798C">
            <w:pPr>
              <w:jc w:val="both"/>
              <w:rPr>
                <w:rFonts w:ascii="Calibri" w:hAnsi="Calibri" w:cs="Calibri"/>
                <w:b/>
                <w:bCs/>
              </w:rPr>
            </w:pPr>
            <w:r w:rsidRPr="00D50AB8">
              <w:rPr>
                <w:rFonts w:ascii="Calibri" w:hAnsi="Calibri" w:cs="Calibri"/>
                <w:b/>
                <w:bCs/>
              </w:rPr>
              <w:t>2188 Ulatis Drive, Vacaville, CA (38.356565, -121.949882)</w:t>
            </w:r>
            <w:r w:rsidRPr="00D50AB8">
              <w:rPr>
                <w:rFonts w:ascii="Calibri" w:hAnsi="Calibri" w:cs="Calibri"/>
                <w:b/>
                <w:bCs/>
              </w:rPr>
              <w:t xml:space="preserve"> </w:t>
            </w:r>
          </w:p>
          <w:p w14:paraId="6581B84E" w14:textId="1B0DEAAB" w:rsidR="00D50AB8" w:rsidRPr="00D50AB8" w:rsidRDefault="00D50AB8" w:rsidP="00F2798C">
            <w:pPr>
              <w:jc w:val="both"/>
              <w:rPr>
                <w:rFonts w:ascii="Calibri" w:hAnsi="Calibri" w:cs="Calibri"/>
              </w:rPr>
            </w:pPr>
            <w:r w:rsidRPr="00D50AB8">
              <w:rPr>
                <w:rFonts w:ascii="Calibri" w:hAnsi="Calibri" w:cs="Calibri"/>
              </w:rPr>
              <w:t xml:space="preserve">(Description of work to be performed, as described in CONTRACTOR’s proposal.)  </w:t>
            </w:r>
          </w:p>
          <w:p w14:paraId="3C886F83" w14:textId="77777777" w:rsidR="00D50AB8" w:rsidRDefault="00D50AB8" w:rsidP="00F2798C">
            <w:pPr>
              <w:rPr>
                <w:rFonts w:ascii="Calibri" w:hAnsi="Calibri" w:cs="Calibri"/>
              </w:rPr>
            </w:pPr>
          </w:p>
          <w:p w14:paraId="1ECF4CE7" w14:textId="77777777" w:rsidR="00D50AB8" w:rsidRPr="00D50AB8" w:rsidRDefault="00D50AB8" w:rsidP="00F2798C">
            <w:pPr>
              <w:rPr>
                <w:rFonts w:ascii="Calibri" w:hAnsi="Calibri" w:cs="Calibri"/>
              </w:rPr>
            </w:pPr>
          </w:p>
          <w:p w14:paraId="592AD300" w14:textId="77777777" w:rsidR="00D50AB8" w:rsidRPr="00D50AB8" w:rsidRDefault="00D50AB8" w:rsidP="00F2798C">
            <w:pPr>
              <w:rPr>
                <w:rFonts w:ascii="Calibri" w:hAnsi="Calibri" w:cs="Calibri"/>
              </w:rPr>
            </w:pPr>
          </w:p>
        </w:tc>
      </w:tr>
    </w:tbl>
    <w:p w14:paraId="54A79ACD" w14:textId="77777777" w:rsidR="00D50AB8" w:rsidRDefault="00D50AB8" w:rsidP="004C262D">
      <w:pPr>
        <w:jc w:val="both"/>
        <w:rPr>
          <w:rFonts w:cstheme="minorHAnsi"/>
        </w:rPr>
      </w:pPr>
    </w:p>
    <w:p w14:paraId="2CE5E01A" w14:textId="672E3E0F" w:rsidR="004C262D" w:rsidRPr="00F27F15" w:rsidRDefault="004C262D" w:rsidP="004C262D">
      <w:pPr>
        <w:jc w:val="both"/>
        <w:rPr>
          <w:rFonts w:cstheme="minorHAnsi"/>
        </w:rPr>
      </w:pPr>
      <w:r w:rsidRPr="00F27F15">
        <w:rPr>
          <w:rFonts w:cstheme="minorHAnsi"/>
        </w:rPr>
        <w:t>All changes to the PROJECT must have prior written approval by the District</w:t>
      </w:r>
      <w:r w:rsidR="002E012A">
        <w:rPr>
          <w:rFonts w:cstheme="minorHAnsi"/>
        </w:rPr>
        <w:t>.</w:t>
      </w:r>
    </w:p>
    <w:p w14:paraId="0C625512" w14:textId="7C1568FC" w:rsidR="004C262D" w:rsidRDefault="004C262D" w:rsidP="004C262D">
      <w:pPr>
        <w:spacing w:after="0" w:line="276" w:lineRule="auto"/>
        <w:rPr>
          <w:rFonts w:cstheme="minorHAnsi"/>
          <w:b/>
        </w:rPr>
      </w:pPr>
    </w:p>
    <w:p w14:paraId="55FE0F1F" w14:textId="77777777" w:rsidR="004C262D" w:rsidRDefault="004C262D" w:rsidP="004C262D">
      <w:pPr>
        <w:spacing w:after="0" w:line="276" w:lineRule="auto"/>
        <w:rPr>
          <w:rFonts w:cstheme="minorHAnsi"/>
          <w:b/>
        </w:rPr>
      </w:pPr>
    </w:p>
    <w:p w14:paraId="52BB1F9F" w14:textId="77777777" w:rsidR="004C262D" w:rsidRDefault="004C262D" w:rsidP="004C262D">
      <w:pPr>
        <w:spacing w:after="0" w:line="276" w:lineRule="auto"/>
        <w:rPr>
          <w:rFonts w:cstheme="minorHAnsi"/>
          <w:b/>
        </w:rPr>
      </w:pPr>
    </w:p>
    <w:p w14:paraId="25E76AA0" w14:textId="77777777" w:rsidR="004C262D" w:rsidRDefault="004C262D" w:rsidP="004C262D">
      <w:pPr>
        <w:spacing w:after="0" w:line="276" w:lineRule="auto"/>
        <w:rPr>
          <w:rFonts w:cstheme="minorHAnsi"/>
          <w:b/>
        </w:rPr>
      </w:pPr>
    </w:p>
    <w:p w14:paraId="7ACBF24B" w14:textId="77777777" w:rsidR="004C262D" w:rsidRDefault="004C262D" w:rsidP="002A21D5">
      <w:pPr>
        <w:rPr>
          <w:rFonts w:cstheme="minorHAnsi"/>
          <w:b/>
        </w:rPr>
      </w:pPr>
    </w:p>
    <w:p w14:paraId="0AFCCD15" w14:textId="77777777" w:rsidR="00D50AB8" w:rsidRDefault="00D50AB8" w:rsidP="002A21D5">
      <w:pPr>
        <w:rPr>
          <w:rFonts w:cstheme="minorHAnsi"/>
          <w:b/>
        </w:rPr>
      </w:pPr>
    </w:p>
    <w:p w14:paraId="043740F2" w14:textId="77777777" w:rsidR="00D50AB8" w:rsidRDefault="00D50AB8" w:rsidP="002A21D5">
      <w:pPr>
        <w:rPr>
          <w:rFonts w:cstheme="minorHAnsi"/>
          <w:b/>
        </w:rPr>
      </w:pPr>
    </w:p>
    <w:p w14:paraId="6204428E" w14:textId="77777777" w:rsidR="004C262D" w:rsidRDefault="004C262D" w:rsidP="002A21D5">
      <w:pPr>
        <w:rPr>
          <w:rFonts w:cstheme="minorHAnsi"/>
          <w:b/>
        </w:rPr>
      </w:pPr>
    </w:p>
    <w:p w14:paraId="3045A2F5" w14:textId="77777777" w:rsidR="004C262D" w:rsidRDefault="004C262D" w:rsidP="002A21D5"/>
    <w:p w14:paraId="764FD263" w14:textId="77777777" w:rsidR="00D50AB8" w:rsidRDefault="00D50AB8" w:rsidP="002A21D5"/>
    <w:p w14:paraId="16AFA31D" w14:textId="77777777" w:rsidR="00D50AB8" w:rsidRDefault="00D50AB8" w:rsidP="002A21D5"/>
    <w:p w14:paraId="10055E9C" w14:textId="77777777" w:rsidR="00D50AB8" w:rsidRDefault="00D50AB8" w:rsidP="002A21D5"/>
    <w:p w14:paraId="00C7FE34" w14:textId="77777777" w:rsidR="00D50AB8" w:rsidRDefault="00D50AB8" w:rsidP="002A21D5"/>
    <w:p w14:paraId="3FCD72D7" w14:textId="77777777" w:rsidR="00D50AB8" w:rsidRPr="002A21D5" w:rsidRDefault="00D50AB8" w:rsidP="002A21D5"/>
    <w:p w14:paraId="3F30A3E4" w14:textId="58BCCC18" w:rsidR="00C26C53" w:rsidRPr="00BA2AC0" w:rsidRDefault="00C26C53" w:rsidP="00C26C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sz w:val="22"/>
        </w:rPr>
      </w:pPr>
      <w:r w:rsidRPr="00BA2AC0">
        <w:rPr>
          <w:rFonts w:asciiTheme="minorHAnsi" w:hAnsiTheme="minorHAnsi"/>
          <w:b/>
          <w:sz w:val="22"/>
        </w:rPr>
        <w:lastRenderedPageBreak/>
        <w:t xml:space="preserve">EXHIBIT </w:t>
      </w:r>
      <w:r w:rsidR="004C262D">
        <w:rPr>
          <w:rFonts w:asciiTheme="minorHAnsi" w:hAnsiTheme="minorHAnsi"/>
          <w:b/>
          <w:sz w:val="22"/>
        </w:rPr>
        <w:t>B</w:t>
      </w:r>
    </w:p>
    <w:p w14:paraId="1693B53B" w14:textId="6AAE35F8" w:rsidR="00C26C53" w:rsidRPr="00C26C53" w:rsidRDefault="00C26C53" w:rsidP="00C26C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b/>
          <w:sz w:val="22"/>
        </w:rPr>
      </w:pPr>
      <w:r w:rsidRPr="00BA2AC0">
        <w:rPr>
          <w:rFonts w:asciiTheme="minorHAnsi" w:hAnsiTheme="minorHAnsi"/>
          <w:b/>
          <w:sz w:val="22"/>
        </w:rPr>
        <w:t>INSURANCE REQUIREMENT</w:t>
      </w:r>
      <w:r>
        <w:rPr>
          <w:rFonts w:asciiTheme="minorHAnsi" w:hAnsiTheme="minorHAnsi"/>
          <w:b/>
          <w:sz w:val="22"/>
        </w:rPr>
        <w:t>S</w:t>
      </w:r>
    </w:p>
    <w:p w14:paraId="3B9C4A69" w14:textId="77777777" w:rsidR="00C26C53" w:rsidRPr="00BA2AC0" w:rsidRDefault="00C26C53" w:rsidP="00C26C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heme="minorHAnsi" w:hAnsiTheme="minorHAnsi"/>
          <w:sz w:val="22"/>
        </w:rPr>
      </w:pPr>
    </w:p>
    <w:p w14:paraId="75DF7DE6" w14:textId="77777777" w:rsidR="00C26C53" w:rsidRPr="008361B3" w:rsidRDefault="00C26C53" w:rsidP="00C26C53">
      <w:pPr>
        <w:ind w:left="720" w:hanging="720"/>
        <w:jc w:val="both"/>
        <w:rPr>
          <w:snapToGrid w:val="0"/>
          <w:sz w:val="22"/>
          <w:szCs w:val="22"/>
        </w:rPr>
      </w:pPr>
      <w:r w:rsidRPr="00211DEC">
        <w:rPr>
          <w:snapToGrid w:val="0"/>
          <w:sz w:val="22"/>
          <w:szCs w:val="22"/>
        </w:rPr>
        <w:t xml:space="preserve">1. </w:t>
      </w:r>
      <w:r w:rsidRPr="00211DEC">
        <w:rPr>
          <w:snapToGrid w:val="0"/>
          <w:sz w:val="22"/>
          <w:szCs w:val="22"/>
        </w:rPr>
        <w:tab/>
        <w:t xml:space="preserve">During the term of this Agreement, </w:t>
      </w:r>
      <w:r w:rsidRPr="00211DEC">
        <w:rPr>
          <w:sz w:val="22"/>
          <w:szCs w:val="22"/>
        </w:rPr>
        <w:t>CONTRACTOR</w:t>
      </w:r>
      <w:r w:rsidRPr="00211DEC">
        <w:rPr>
          <w:snapToGrid w:val="0"/>
          <w:sz w:val="22"/>
          <w:szCs w:val="22"/>
        </w:rPr>
        <w:t xml:space="preserve"> shall at all times maintain, at its expense, the following coverages</w:t>
      </w:r>
      <w:r w:rsidRPr="008361B3">
        <w:rPr>
          <w:snapToGrid w:val="0"/>
          <w:sz w:val="22"/>
          <w:szCs w:val="22"/>
        </w:rPr>
        <w:t xml:space="preserve"> and requirements.  The comprehensive general liability insurance shall include broad form property damage insurance.</w:t>
      </w:r>
    </w:p>
    <w:p w14:paraId="19EDE601" w14:textId="77777777" w:rsidR="00C26C53" w:rsidRPr="0057210D" w:rsidRDefault="00C26C53" w:rsidP="00C26C53">
      <w:pPr>
        <w:ind w:left="720" w:hanging="720"/>
        <w:jc w:val="both"/>
        <w:rPr>
          <w:snapToGrid w:val="0"/>
          <w:sz w:val="22"/>
          <w:szCs w:val="22"/>
        </w:rPr>
      </w:pPr>
    </w:p>
    <w:p w14:paraId="728B1369" w14:textId="454F343D" w:rsidR="00C26C53" w:rsidRPr="002A21D5" w:rsidRDefault="00C26C53" w:rsidP="002A21D5">
      <w:pPr>
        <w:pStyle w:val="ListParagraph"/>
        <w:numPr>
          <w:ilvl w:val="0"/>
          <w:numId w:val="4"/>
        </w:numPr>
        <w:spacing w:after="0" w:line="240" w:lineRule="auto"/>
        <w:jc w:val="both"/>
        <w:rPr>
          <w:snapToGrid w:val="0"/>
          <w:sz w:val="22"/>
          <w:szCs w:val="22"/>
          <w:u w:val="single"/>
        </w:rPr>
      </w:pPr>
      <w:r w:rsidRPr="001B6A4C">
        <w:rPr>
          <w:snapToGrid w:val="0"/>
          <w:sz w:val="22"/>
          <w:szCs w:val="22"/>
          <w:u w:val="single"/>
        </w:rPr>
        <w:t>Minimum Coverages (as applicable)</w:t>
      </w:r>
      <w:r w:rsidRPr="001B6A4C">
        <w:rPr>
          <w:snapToGrid w:val="0"/>
          <w:sz w:val="22"/>
          <w:szCs w:val="22"/>
        </w:rPr>
        <w:t xml:space="preserve"> - Insurance coverage shall be with limits not less than the following:</w:t>
      </w:r>
    </w:p>
    <w:p w14:paraId="5C748779" w14:textId="77777777" w:rsidR="00C26C53" w:rsidRPr="00211DEC" w:rsidRDefault="00C26C53" w:rsidP="00C26C53">
      <w:pPr>
        <w:pStyle w:val="ListParagraph"/>
        <w:numPr>
          <w:ilvl w:val="1"/>
          <w:numId w:val="3"/>
        </w:numPr>
        <w:tabs>
          <w:tab w:val="clear" w:pos="1800"/>
          <w:tab w:val="num" w:pos="1440"/>
        </w:tabs>
        <w:spacing w:after="0" w:line="240" w:lineRule="auto"/>
        <w:ind w:hanging="720"/>
        <w:jc w:val="both"/>
        <w:rPr>
          <w:snapToGrid w:val="0"/>
          <w:sz w:val="22"/>
          <w:szCs w:val="22"/>
        </w:rPr>
      </w:pPr>
      <w:r>
        <w:rPr>
          <w:bCs/>
          <w:snapToGrid w:val="0"/>
          <w:sz w:val="22"/>
          <w:szCs w:val="22"/>
        </w:rPr>
        <w:t>Comprehensive General Liability</w:t>
      </w:r>
      <w:r>
        <w:rPr>
          <w:snapToGrid w:val="0"/>
          <w:sz w:val="22"/>
          <w:szCs w:val="22"/>
        </w:rPr>
        <w:t xml:space="preserve"> – $2,000,000/occurrence and $4,000,000/aggregate that applies separately to this project (ISO CG 25 03 or 25 04). Thie policy shall not contain any exclusions contrary to the Agreement including but not limited to endorsements or provisions limited coverage for 1) Contractual liability such as ISO CG 24 26 or 21 29; or 2) cross liability or suits by one insured against another.</w:t>
      </w:r>
    </w:p>
    <w:p w14:paraId="7D7E0F2F" w14:textId="77777777" w:rsidR="00C26C53" w:rsidRPr="00211DEC" w:rsidRDefault="00C26C53" w:rsidP="00C26C53">
      <w:pPr>
        <w:numPr>
          <w:ilvl w:val="1"/>
          <w:numId w:val="3"/>
        </w:numPr>
        <w:tabs>
          <w:tab w:val="clear" w:pos="1800"/>
          <w:tab w:val="num" w:pos="1440"/>
        </w:tabs>
        <w:spacing w:after="0" w:line="240" w:lineRule="auto"/>
        <w:ind w:left="1440"/>
        <w:jc w:val="both"/>
        <w:rPr>
          <w:snapToGrid w:val="0"/>
          <w:sz w:val="22"/>
          <w:szCs w:val="22"/>
        </w:rPr>
      </w:pPr>
      <w:r>
        <w:rPr>
          <w:bCs/>
          <w:snapToGrid w:val="0"/>
          <w:sz w:val="22"/>
          <w:szCs w:val="22"/>
        </w:rPr>
        <w:t>Automobile Liability</w:t>
      </w:r>
      <w:r>
        <w:rPr>
          <w:snapToGrid w:val="0"/>
          <w:sz w:val="22"/>
          <w:szCs w:val="22"/>
        </w:rPr>
        <w:t xml:space="preserve"> – $1,000,000/occurrence (general) and $500,000/occurrence (property) [include coverage for Hired and Non-owned vehicles.] </w:t>
      </w:r>
    </w:p>
    <w:p w14:paraId="6819834B" w14:textId="77777777" w:rsidR="00C26C53" w:rsidRPr="00211DEC" w:rsidRDefault="00C26C53" w:rsidP="00C26C53">
      <w:pPr>
        <w:numPr>
          <w:ilvl w:val="1"/>
          <w:numId w:val="3"/>
        </w:numPr>
        <w:tabs>
          <w:tab w:val="clear" w:pos="1800"/>
          <w:tab w:val="num" w:pos="1440"/>
        </w:tabs>
        <w:spacing w:after="0" w:line="240" w:lineRule="auto"/>
        <w:ind w:left="1440"/>
        <w:jc w:val="both"/>
        <w:rPr>
          <w:snapToGrid w:val="0"/>
          <w:sz w:val="22"/>
          <w:szCs w:val="22"/>
        </w:rPr>
      </w:pPr>
      <w:r>
        <w:rPr>
          <w:bCs/>
          <w:snapToGrid w:val="0"/>
          <w:sz w:val="22"/>
          <w:szCs w:val="22"/>
        </w:rPr>
        <w:t>Workers’ Compensation</w:t>
      </w:r>
      <w:r>
        <w:rPr>
          <w:snapToGrid w:val="0"/>
          <w:sz w:val="22"/>
          <w:szCs w:val="22"/>
        </w:rPr>
        <w:t xml:space="preserve"> – Statutory Limits/</w:t>
      </w:r>
      <w:r>
        <w:rPr>
          <w:bCs/>
          <w:snapToGrid w:val="0"/>
          <w:sz w:val="22"/>
          <w:szCs w:val="22"/>
        </w:rPr>
        <w:t>Employers’ Liability</w:t>
      </w:r>
      <w:r>
        <w:rPr>
          <w:snapToGrid w:val="0"/>
          <w:sz w:val="22"/>
          <w:szCs w:val="22"/>
        </w:rPr>
        <w:t xml:space="preserve"> - $1,000,000/accident for bodily injury or disease (If no employees, this requirement automatically does not apply.)</w:t>
      </w:r>
    </w:p>
    <w:p w14:paraId="35CED2F3" w14:textId="77777777" w:rsidR="00C26C53" w:rsidRPr="00211DEC" w:rsidRDefault="00C26C53" w:rsidP="00C26C53">
      <w:pPr>
        <w:ind w:left="1440"/>
        <w:jc w:val="both"/>
        <w:rPr>
          <w:snapToGrid w:val="0"/>
          <w:sz w:val="22"/>
          <w:szCs w:val="22"/>
        </w:rPr>
      </w:pPr>
    </w:p>
    <w:p w14:paraId="5A7F9409" w14:textId="77777777" w:rsidR="00C26C53" w:rsidRPr="00211DEC" w:rsidRDefault="00C26C53" w:rsidP="00C26C53">
      <w:pPr>
        <w:pStyle w:val="ListParagraph"/>
        <w:numPr>
          <w:ilvl w:val="0"/>
          <w:numId w:val="4"/>
        </w:numPr>
        <w:spacing w:after="0" w:line="240" w:lineRule="auto"/>
        <w:jc w:val="both"/>
        <w:rPr>
          <w:iCs/>
          <w:sz w:val="22"/>
          <w:szCs w:val="22"/>
        </w:rPr>
      </w:pPr>
      <w:r>
        <w:rPr>
          <w:snapToGrid w:val="0"/>
          <w:sz w:val="22"/>
          <w:szCs w:val="22"/>
          <w:u w:val="single"/>
        </w:rPr>
        <w:t>The DISTRICT, its officers, agents, employees and volunteers shall be named as additional insured on all but the workers’ compensation.</w:t>
      </w:r>
      <w:r>
        <w:rPr>
          <w:snapToGrid w:val="0"/>
          <w:sz w:val="22"/>
          <w:szCs w:val="22"/>
        </w:rPr>
        <w:t xml:space="preserve"> </w:t>
      </w:r>
    </w:p>
    <w:p w14:paraId="6B5EFC5A" w14:textId="77777777" w:rsidR="00C26C53" w:rsidRPr="00211DEC" w:rsidRDefault="00C26C53" w:rsidP="00C26C53">
      <w:pPr>
        <w:pStyle w:val="ListParagraph"/>
        <w:numPr>
          <w:ilvl w:val="0"/>
          <w:numId w:val="5"/>
        </w:numPr>
        <w:spacing w:after="0" w:line="240" w:lineRule="auto"/>
        <w:ind w:left="1440"/>
        <w:jc w:val="both"/>
        <w:rPr>
          <w:iCs/>
          <w:sz w:val="22"/>
          <w:szCs w:val="22"/>
        </w:rPr>
      </w:pPr>
      <w:r>
        <w:rPr>
          <w:iCs/>
          <w:sz w:val="22"/>
          <w:szCs w:val="22"/>
        </w:rPr>
        <w:t xml:space="preserve">The Additional Insured coverage under the </w:t>
      </w:r>
      <w:r>
        <w:rPr>
          <w:sz w:val="22"/>
          <w:szCs w:val="22"/>
        </w:rPr>
        <w:t>CONTRACTOR</w:t>
      </w:r>
      <w:r>
        <w:rPr>
          <w:iCs/>
          <w:sz w:val="22"/>
          <w:szCs w:val="22"/>
        </w:rPr>
        <w:t xml:space="preserve">’s policy shall be “primary and non-contributory” and will not seek contribution from the DISTRICT’s or </w:t>
      </w:r>
      <w:r w:rsidRPr="00211DEC">
        <w:rPr>
          <w:iCs/>
          <w:sz w:val="22"/>
          <w:szCs w:val="22"/>
        </w:rPr>
        <w:t>self-insurance and shall be at least as broad as CG 20 01 04 13.</w:t>
      </w:r>
    </w:p>
    <w:p w14:paraId="3603F5CB" w14:textId="77777777" w:rsidR="00C26C53" w:rsidRPr="00211DEC" w:rsidRDefault="00C26C53" w:rsidP="00C26C53">
      <w:pPr>
        <w:pStyle w:val="ListParagraph"/>
        <w:numPr>
          <w:ilvl w:val="0"/>
          <w:numId w:val="5"/>
        </w:numPr>
        <w:spacing w:after="0" w:line="240" w:lineRule="auto"/>
        <w:ind w:left="1440"/>
        <w:jc w:val="both"/>
        <w:rPr>
          <w:iCs/>
          <w:sz w:val="22"/>
          <w:szCs w:val="22"/>
        </w:rPr>
      </w:pPr>
      <w:r w:rsidRPr="00211DEC">
        <w:rPr>
          <w:iCs/>
          <w:sz w:val="22"/>
          <w:szCs w:val="22"/>
        </w:rPr>
        <w:t xml:space="preserve">The limits of Insurance required in this agreement may be satisfied by a combination of primary and umbrella or excess Insurance. Any umbrella or </w:t>
      </w:r>
      <w:r w:rsidRPr="008361B3">
        <w:rPr>
          <w:iCs/>
          <w:sz w:val="22"/>
          <w:szCs w:val="22"/>
        </w:rPr>
        <w:t xml:space="preserve">excess Insurance shall contain or be endorsed to contain a provision that such coverage shall also apply on a primary and </w:t>
      </w:r>
      <w:r w:rsidRPr="00211DEC">
        <w:rPr>
          <w:iCs/>
          <w:sz w:val="22"/>
          <w:szCs w:val="22"/>
        </w:rPr>
        <w:t>noncontributory basis for the benefit of the DISTRICT (if agreed to in a written contract or agreement) before the DISTRICT’s self-insurance shall be called upon to protect it as a named insured.</w:t>
      </w:r>
    </w:p>
    <w:p w14:paraId="50F93234" w14:textId="77777777" w:rsidR="00C26C53" w:rsidRPr="00222AFD" w:rsidRDefault="00C26C53" w:rsidP="00C26C53">
      <w:pPr>
        <w:spacing w:before="120" w:after="120"/>
        <w:ind w:left="1440"/>
        <w:jc w:val="both"/>
        <w:rPr>
          <w:rFonts w:asciiTheme="minorHAnsi" w:eastAsia="Calibri" w:hAnsiTheme="minorHAnsi" w:cstheme="minorHAnsi"/>
          <w:sz w:val="22"/>
          <w:szCs w:val="22"/>
        </w:rPr>
      </w:pPr>
      <w:r w:rsidRPr="00222AFD">
        <w:rPr>
          <w:rFonts w:asciiTheme="minorHAnsi" w:eastAsia="Calibri" w:hAnsiTheme="minorHAnsi" w:cstheme="minorHAnsi"/>
          <w:sz w:val="22"/>
          <w:szCs w:val="22"/>
        </w:rPr>
        <w:t>It shall be a requirement under this agreement that any available insurance proceeds broader than or in excess of the specified minimum Insurance coverage requirements and/or limits shall be available to the Additional Insured.  Furthermore, the requirements for coverage and limits shall be (1) the minimum coverage and limits specified in this Agreement; or (2) the broader coverage and maximum limits of coverage of any Insurance policy or proceeds available to the named Insured; whichever is greater.</w:t>
      </w:r>
    </w:p>
    <w:p w14:paraId="0307DD58" w14:textId="77777777" w:rsidR="00C26C53" w:rsidRPr="00222AFD" w:rsidRDefault="00C26C53" w:rsidP="00C26C53">
      <w:pPr>
        <w:pStyle w:val="ListParagraph"/>
        <w:numPr>
          <w:ilvl w:val="0"/>
          <w:numId w:val="3"/>
        </w:numPr>
        <w:tabs>
          <w:tab w:val="left" w:pos="720"/>
        </w:tabs>
        <w:spacing w:before="120" w:after="120" w:line="240" w:lineRule="auto"/>
        <w:ind w:hanging="1440"/>
        <w:jc w:val="both"/>
        <w:rPr>
          <w:rFonts w:asciiTheme="minorHAnsi" w:eastAsia="Calibri" w:hAnsiTheme="minorHAnsi" w:cstheme="minorHAnsi"/>
          <w:sz w:val="22"/>
          <w:szCs w:val="22"/>
        </w:rPr>
      </w:pPr>
      <w:r w:rsidRPr="00222AFD">
        <w:rPr>
          <w:rFonts w:asciiTheme="minorHAnsi" w:eastAsia="Calibri" w:hAnsiTheme="minorHAnsi" w:cstheme="minorHAnsi"/>
          <w:sz w:val="22"/>
          <w:szCs w:val="22"/>
        </w:rPr>
        <w:t>Other Insurance Provisions</w:t>
      </w:r>
    </w:p>
    <w:p w14:paraId="5FC33463" w14:textId="77777777" w:rsidR="00C26C53" w:rsidRPr="00222AFD" w:rsidRDefault="00C26C53" w:rsidP="00C26C53">
      <w:pPr>
        <w:numPr>
          <w:ilvl w:val="0"/>
          <w:numId w:val="6"/>
        </w:numPr>
        <w:spacing w:before="60" w:after="60" w:line="240" w:lineRule="auto"/>
        <w:ind w:left="1080"/>
        <w:jc w:val="both"/>
        <w:rPr>
          <w:rFonts w:asciiTheme="minorHAnsi" w:hAnsiTheme="minorHAnsi" w:cstheme="minorHAnsi"/>
          <w:sz w:val="22"/>
          <w:szCs w:val="22"/>
        </w:rPr>
      </w:pPr>
      <w:r w:rsidRPr="00222AFD">
        <w:rPr>
          <w:rFonts w:asciiTheme="minorHAnsi" w:eastAsia="Calibri" w:hAnsiTheme="minorHAnsi" w:cstheme="minorHAnsi"/>
          <w:b/>
          <w:bCs/>
          <w:sz w:val="22"/>
          <w:szCs w:val="22"/>
        </w:rPr>
        <w:t>Additional Insured Status</w:t>
      </w:r>
      <w:r w:rsidRPr="00222AFD">
        <w:rPr>
          <w:rFonts w:asciiTheme="minorHAnsi" w:eastAsia="Calibri" w:hAnsiTheme="minorHAnsi" w:cstheme="minorHAnsi"/>
          <w:sz w:val="22"/>
          <w:szCs w:val="22"/>
        </w:rPr>
        <w:t xml:space="preserve"> - The District, its officers, agents, employees and volunteers shall be named as additional insured on the CGL policy with respect to liability arising out of work or operations performed by or in behalf of the Contractor including, materials, parts, or equipment furnished in connection with such work or operations. Coverage can be provided in the form or an endorsement to the Contractor’s insurance (at least as broad as CG 20 10 </w:t>
      </w:r>
      <w:r w:rsidRPr="00222AFD">
        <w:rPr>
          <w:rFonts w:asciiTheme="minorHAnsi" w:eastAsia="Calibri" w:hAnsiTheme="minorHAnsi" w:cstheme="minorHAnsi"/>
          <w:sz w:val="22"/>
          <w:szCs w:val="22"/>
        </w:rPr>
        <w:lastRenderedPageBreak/>
        <w:t>11 85 or if not available, through the addition of both CG 20 37 and one of the following: CG 20 10, CG 20 26, or CG 20 33).  [NOTE: Evidence of additional insured is needed as a separate endorsement or comparable policy language due to wording on the certificate negating any additional coverage listed writing in the description box.]</w:t>
      </w:r>
    </w:p>
    <w:p w14:paraId="5EBD9561" w14:textId="77777777" w:rsidR="00C26C53" w:rsidRPr="00222AFD" w:rsidRDefault="00C26C53" w:rsidP="00C26C53">
      <w:pPr>
        <w:numPr>
          <w:ilvl w:val="0"/>
          <w:numId w:val="6"/>
        </w:numPr>
        <w:tabs>
          <w:tab w:val="left" w:pos="1080"/>
        </w:tabs>
        <w:spacing w:before="60" w:after="60" w:line="240" w:lineRule="auto"/>
        <w:ind w:left="1080"/>
        <w:jc w:val="both"/>
        <w:rPr>
          <w:rFonts w:asciiTheme="minorHAnsi" w:eastAsia="Calibri" w:hAnsiTheme="minorHAnsi" w:cstheme="minorHAnsi"/>
          <w:sz w:val="22"/>
          <w:szCs w:val="22"/>
        </w:rPr>
      </w:pPr>
      <w:r w:rsidRPr="00222AFD">
        <w:rPr>
          <w:rFonts w:asciiTheme="minorHAnsi" w:eastAsia="Calibri" w:hAnsiTheme="minorHAnsi" w:cstheme="minorHAnsi"/>
          <w:b/>
          <w:bCs/>
          <w:sz w:val="22"/>
          <w:szCs w:val="22"/>
        </w:rPr>
        <w:t>Primary Coverage</w:t>
      </w:r>
      <w:r w:rsidRPr="00222AFD">
        <w:rPr>
          <w:rFonts w:asciiTheme="minorHAnsi" w:eastAsia="Calibri" w:hAnsiTheme="minorHAnsi" w:cstheme="minorHAnsi"/>
          <w:sz w:val="22"/>
          <w:szCs w:val="22"/>
        </w:rPr>
        <w:t xml:space="preserve"> - The Contractor’s policy shall be “primary and non-contributory” and will not seek contribution from the District’s insurance or self-insurance and shall be at least as broad as CG 20 01 04 13.</w:t>
      </w:r>
    </w:p>
    <w:p w14:paraId="2A188BCC" w14:textId="77777777" w:rsidR="00C26C53" w:rsidRPr="00222AFD" w:rsidRDefault="00C26C53" w:rsidP="00C26C53">
      <w:pPr>
        <w:numPr>
          <w:ilvl w:val="0"/>
          <w:numId w:val="6"/>
        </w:numPr>
        <w:spacing w:before="60" w:after="60" w:line="240" w:lineRule="auto"/>
        <w:ind w:left="1080"/>
        <w:jc w:val="both"/>
        <w:rPr>
          <w:rFonts w:asciiTheme="minorHAnsi" w:eastAsia="Calibri" w:hAnsiTheme="minorHAnsi" w:cstheme="minorHAnsi"/>
          <w:sz w:val="22"/>
          <w:szCs w:val="22"/>
        </w:rPr>
      </w:pPr>
      <w:r w:rsidRPr="00222AFD">
        <w:rPr>
          <w:rFonts w:asciiTheme="minorHAnsi" w:eastAsia="Calibri" w:hAnsiTheme="minorHAnsi" w:cstheme="minorHAnsi"/>
          <w:b/>
          <w:bCs/>
          <w:sz w:val="22"/>
          <w:szCs w:val="22"/>
        </w:rPr>
        <w:t>Notice of Cancellation</w:t>
      </w:r>
      <w:r w:rsidRPr="00222AFD">
        <w:rPr>
          <w:rFonts w:asciiTheme="minorHAnsi" w:eastAsia="Calibri" w:hAnsiTheme="minorHAnsi" w:cstheme="minorHAnsi"/>
          <w:sz w:val="22"/>
          <w:szCs w:val="22"/>
        </w:rPr>
        <w:t xml:space="preserve"> – Each insurance policy required above shall provide that coverage shall not be cancelled, except with notice to the District.</w:t>
      </w:r>
    </w:p>
    <w:p w14:paraId="0AB7D79F" w14:textId="77777777" w:rsidR="00C26C53" w:rsidRPr="00222AFD" w:rsidRDefault="00C26C53" w:rsidP="00C26C53">
      <w:pPr>
        <w:numPr>
          <w:ilvl w:val="0"/>
          <w:numId w:val="6"/>
        </w:numPr>
        <w:spacing w:before="60" w:after="60" w:line="240" w:lineRule="auto"/>
        <w:ind w:left="1080"/>
        <w:jc w:val="both"/>
        <w:rPr>
          <w:rFonts w:asciiTheme="minorHAnsi" w:eastAsia="Calibri" w:hAnsiTheme="minorHAnsi" w:cstheme="minorHAnsi"/>
          <w:sz w:val="22"/>
          <w:szCs w:val="22"/>
        </w:rPr>
      </w:pPr>
      <w:r w:rsidRPr="00222AFD">
        <w:rPr>
          <w:rFonts w:asciiTheme="minorHAnsi" w:eastAsia="Calibri" w:hAnsiTheme="minorHAnsi" w:cstheme="minorHAnsi"/>
          <w:b/>
          <w:bCs/>
          <w:sz w:val="22"/>
          <w:szCs w:val="22"/>
        </w:rPr>
        <w:t>Waiver of Subrogation</w:t>
      </w:r>
      <w:r w:rsidRPr="00222AFD">
        <w:rPr>
          <w:rFonts w:asciiTheme="minorHAnsi" w:eastAsia="Calibri" w:hAnsiTheme="minorHAnsi" w:cstheme="minorHAnsi"/>
          <w:sz w:val="22"/>
          <w:szCs w:val="22"/>
        </w:rPr>
        <w:t xml:space="preserve"> – Contractor hereby grants to the District a waiver of any right to subrogation which any insurer of said Contractors may acquire against the District by virtue of the payment or any loss under such insurance. Contractor agrees to obtain any endorsement that may be necessary to affect this waiver of subrogation, but this provision applies regardless of whether or not the District has received a waiver of subrogation endorsement from the insurer. </w:t>
      </w:r>
    </w:p>
    <w:p w14:paraId="49D79F51" w14:textId="77777777" w:rsidR="00C26C53" w:rsidRPr="00222AFD" w:rsidRDefault="00C26C53" w:rsidP="00C26C53">
      <w:pPr>
        <w:pStyle w:val="ListParagraph"/>
        <w:numPr>
          <w:ilvl w:val="1"/>
          <w:numId w:val="3"/>
        </w:numPr>
        <w:tabs>
          <w:tab w:val="clear" w:pos="1800"/>
          <w:tab w:val="num" w:pos="1440"/>
        </w:tabs>
        <w:spacing w:before="120" w:after="120" w:line="240" w:lineRule="auto"/>
        <w:ind w:left="1440"/>
        <w:jc w:val="both"/>
        <w:rPr>
          <w:rFonts w:asciiTheme="minorHAnsi" w:eastAsia="Calibri" w:hAnsiTheme="minorHAnsi" w:cstheme="minorHAnsi"/>
          <w:sz w:val="22"/>
          <w:szCs w:val="22"/>
        </w:rPr>
      </w:pPr>
      <w:r w:rsidRPr="00222AFD">
        <w:rPr>
          <w:rFonts w:asciiTheme="minorHAnsi" w:eastAsia="Calibri" w:hAnsiTheme="minorHAnsi" w:cstheme="minorHAnsi"/>
          <w:sz w:val="22"/>
          <w:szCs w:val="22"/>
        </w:rPr>
        <w:t>The limits of Insurance required in this Agreement may be satisfied by a combination of primary and umbrella or excess Insurance. Any umbrella or excess Insurance shall contain or be endorsed to contain a provision that such coverage shall also apply on a primary and noncontributory basis for the benefit of the District (if agreed to in a written contract or agreement) before the District’s own Insurance or self-insurance shall be called upon to protect it as a named insured.</w:t>
      </w:r>
    </w:p>
    <w:p w14:paraId="7007B4E0" w14:textId="77777777" w:rsidR="00C26C53" w:rsidRPr="00222AFD" w:rsidRDefault="00C26C53" w:rsidP="00C26C53">
      <w:pPr>
        <w:pStyle w:val="ListParagraph"/>
        <w:numPr>
          <w:ilvl w:val="1"/>
          <w:numId w:val="3"/>
        </w:numPr>
        <w:tabs>
          <w:tab w:val="clear" w:pos="1800"/>
          <w:tab w:val="num" w:pos="1440"/>
        </w:tabs>
        <w:spacing w:before="120" w:after="120" w:line="240" w:lineRule="auto"/>
        <w:ind w:left="1440"/>
        <w:jc w:val="both"/>
        <w:rPr>
          <w:rFonts w:asciiTheme="minorHAnsi" w:eastAsia="Calibri" w:hAnsiTheme="minorHAnsi" w:cstheme="minorHAnsi"/>
          <w:sz w:val="22"/>
          <w:szCs w:val="22"/>
        </w:rPr>
      </w:pPr>
      <w:r w:rsidRPr="00222AFD">
        <w:rPr>
          <w:rFonts w:asciiTheme="minorHAnsi" w:eastAsia="Calibri" w:hAnsiTheme="minorHAnsi" w:cstheme="minorHAnsi"/>
          <w:sz w:val="22"/>
          <w:szCs w:val="22"/>
        </w:rPr>
        <w:t>Said policies shall remain in force through the life of this Agreement and, with the exception of professional liability coverage, shall be payable on a “per occurrence” basis unless the District specifically consents in writing to a “claims made” basis.  For all “claims made” coverage, in the event that the Contractor changes insurance carriers Contractor shall purchase “tail” coverage covering the term of this Agreement and not less than three years thereafter.  Proof of such “tail” coverage shall be required at any time that the Contractor changes to a new carrier prior to receipt of any payments due.</w:t>
      </w:r>
    </w:p>
    <w:p w14:paraId="72B2D608" w14:textId="77777777" w:rsidR="00C26C53" w:rsidRPr="00222AFD" w:rsidRDefault="00C26C53" w:rsidP="00C26C53">
      <w:pPr>
        <w:pStyle w:val="ListParagraph"/>
        <w:numPr>
          <w:ilvl w:val="1"/>
          <w:numId w:val="3"/>
        </w:numPr>
        <w:tabs>
          <w:tab w:val="clear" w:pos="1800"/>
          <w:tab w:val="num" w:pos="1440"/>
        </w:tabs>
        <w:spacing w:before="120" w:after="120" w:line="240" w:lineRule="auto"/>
        <w:ind w:left="1440"/>
        <w:jc w:val="both"/>
        <w:rPr>
          <w:rFonts w:asciiTheme="minorHAnsi" w:eastAsia="Calibri" w:hAnsiTheme="minorHAnsi" w:cstheme="minorHAnsi"/>
          <w:sz w:val="22"/>
          <w:szCs w:val="22"/>
        </w:rPr>
      </w:pPr>
      <w:r w:rsidRPr="00222AFD">
        <w:rPr>
          <w:rFonts w:asciiTheme="minorHAnsi" w:eastAsia="Calibri" w:hAnsiTheme="minorHAnsi" w:cstheme="minorHAnsi"/>
          <w:sz w:val="22"/>
          <w:szCs w:val="22"/>
        </w:rPr>
        <w:t>The Contractor shall declare all aggregate limits on the coverage before commencing performance of this Agreement, and the District reserves the right to require higher aggregate limits to ensure that the coverage limits required for this Agreement as set forth above are available throughout the performance of this Agreement.</w:t>
      </w:r>
    </w:p>
    <w:p w14:paraId="51C9D708" w14:textId="77777777" w:rsidR="00C26C53" w:rsidRPr="00222AFD" w:rsidRDefault="00C26C53" w:rsidP="00C26C53">
      <w:pPr>
        <w:pStyle w:val="ListParagraph"/>
        <w:numPr>
          <w:ilvl w:val="1"/>
          <w:numId w:val="3"/>
        </w:numPr>
        <w:tabs>
          <w:tab w:val="clear" w:pos="1800"/>
          <w:tab w:val="num" w:pos="1440"/>
        </w:tabs>
        <w:spacing w:before="120" w:after="120" w:line="240" w:lineRule="auto"/>
        <w:ind w:left="1440"/>
        <w:jc w:val="both"/>
        <w:rPr>
          <w:rFonts w:asciiTheme="minorHAnsi" w:eastAsia="Calibri" w:hAnsiTheme="minorHAnsi" w:cstheme="minorHAnsi"/>
          <w:sz w:val="22"/>
          <w:szCs w:val="22"/>
        </w:rPr>
      </w:pPr>
      <w:r w:rsidRPr="00222AFD">
        <w:rPr>
          <w:rFonts w:asciiTheme="minorHAnsi" w:eastAsia="Calibri" w:hAnsiTheme="minorHAnsi" w:cstheme="minorHAnsi"/>
          <w:sz w:val="22"/>
          <w:szCs w:val="22"/>
        </w:rPr>
        <w:t>Any deductibles or self-insured retentions must be declared to and are subject to the approval of the District. All self-insured retentions (SIR) must be disclosed for approval and shall not reduce the limits of liability.  Policies containing any SIR provision shall provide or be endorsed to provide that the SIR may be satisfied either by the named Insured or the District.</w:t>
      </w:r>
    </w:p>
    <w:p w14:paraId="474B3DED" w14:textId="77777777" w:rsidR="00C26C53" w:rsidRPr="00222AFD" w:rsidRDefault="00C26C53" w:rsidP="00C26C53">
      <w:pPr>
        <w:pStyle w:val="ListParagraph"/>
        <w:numPr>
          <w:ilvl w:val="1"/>
          <w:numId w:val="3"/>
        </w:numPr>
        <w:tabs>
          <w:tab w:val="clear" w:pos="1800"/>
          <w:tab w:val="num" w:pos="1440"/>
        </w:tabs>
        <w:spacing w:before="120" w:after="120" w:line="240" w:lineRule="auto"/>
        <w:ind w:left="1440"/>
        <w:jc w:val="both"/>
        <w:rPr>
          <w:rFonts w:asciiTheme="minorHAnsi" w:eastAsia="Calibri" w:hAnsiTheme="minorHAnsi" w:cstheme="minorHAnsi"/>
          <w:sz w:val="22"/>
          <w:szCs w:val="22"/>
        </w:rPr>
      </w:pPr>
      <w:r w:rsidRPr="00222AFD">
        <w:rPr>
          <w:rFonts w:asciiTheme="minorHAnsi" w:eastAsia="Calibri" w:hAnsiTheme="minorHAnsi" w:cstheme="minorHAnsi"/>
          <w:sz w:val="22"/>
          <w:szCs w:val="22"/>
        </w:rPr>
        <w:t>Insurance is to be placed with insurers with a current A.M. Best's rating of no less than A:VII, unless otherwise approved by the District.</w:t>
      </w:r>
    </w:p>
    <w:p w14:paraId="2C9375C8" w14:textId="77777777" w:rsidR="00C26C53" w:rsidRPr="00222AFD" w:rsidRDefault="00C26C53" w:rsidP="00C26C53">
      <w:pPr>
        <w:pStyle w:val="ListParagraph"/>
        <w:numPr>
          <w:ilvl w:val="1"/>
          <w:numId w:val="3"/>
        </w:numPr>
        <w:tabs>
          <w:tab w:val="clear" w:pos="1800"/>
          <w:tab w:val="num" w:pos="1440"/>
        </w:tabs>
        <w:spacing w:before="120" w:after="120" w:line="240" w:lineRule="auto"/>
        <w:ind w:left="1440"/>
        <w:jc w:val="both"/>
        <w:rPr>
          <w:rFonts w:asciiTheme="minorHAnsi" w:eastAsia="Calibri" w:hAnsiTheme="minorHAnsi" w:cstheme="minorHAnsi"/>
          <w:sz w:val="22"/>
          <w:szCs w:val="22"/>
        </w:rPr>
      </w:pPr>
      <w:r w:rsidRPr="00222AFD">
        <w:rPr>
          <w:rFonts w:asciiTheme="minorHAnsi" w:eastAsia="Calibri" w:hAnsiTheme="minorHAnsi" w:cstheme="minorHAnsi"/>
          <w:sz w:val="22"/>
          <w:szCs w:val="22"/>
        </w:rPr>
        <w:t>The policies shall cover all activities of Contractor, its officers, employees, agents and volunteers arising out of or in connection with this Agreement.</w:t>
      </w:r>
    </w:p>
    <w:p w14:paraId="301A347A" w14:textId="77777777" w:rsidR="00C26C53" w:rsidRPr="00222AFD" w:rsidRDefault="00C26C53" w:rsidP="00C26C53">
      <w:pPr>
        <w:pStyle w:val="ListParagraph"/>
        <w:numPr>
          <w:ilvl w:val="1"/>
          <w:numId w:val="3"/>
        </w:numPr>
        <w:tabs>
          <w:tab w:val="clear" w:pos="1800"/>
          <w:tab w:val="num" w:pos="1440"/>
        </w:tabs>
        <w:spacing w:before="120" w:after="120" w:line="240" w:lineRule="auto"/>
        <w:ind w:left="1440"/>
        <w:jc w:val="both"/>
        <w:rPr>
          <w:rFonts w:asciiTheme="minorHAnsi" w:eastAsia="Calibri" w:hAnsiTheme="minorHAnsi" w:cstheme="minorHAnsi"/>
          <w:sz w:val="22"/>
          <w:szCs w:val="22"/>
        </w:rPr>
      </w:pPr>
      <w:r w:rsidRPr="00222AFD">
        <w:rPr>
          <w:rFonts w:asciiTheme="minorHAnsi" w:eastAsia="Calibri" w:hAnsiTheme="minorHAnsi" w:cstheme="minorHAnsi"/>
          <w:sz w:val="22"/>
          <w:szCs w:val="22"/>
        </w:rPr>
        <w:t>For any claims relating to this Agreement, the Contractor's insurance coverage shall be primary, including as respects the District, its officers, agents, employees and volunteers. Any insurance maintained by the District shall apply in excess of, and not contribute with, insurance provided by Contractor's liability insurance policy.</w:t>
      </w:r>
    </w:p>
    <w:p w14:paraId="785BF659" w14:textId="7FBCC299" w:rsidR="00C26C53" w:rsidRPr="00222AFD" w:rsidRDefault="00C26C53" w:rsidP="00C26C53">
      <w:pPr>
        <w:numPr>
          <w:ilvl w:val="0"/>
          <w:numId w:val="3"/>
        </w:numPr>
        <w:spacing w:before="180" w:after="180" w:line="240" w:lineRule="auto"/>
        <w:ind w:left="720"/>
        <w:jc w:val="both"/>
        <w:rPr>
          <w:rFonts w:asciiTheme="minorHAnsi" w:eastAsia="Calibri" w:hAnsiTheme="minorHAnsi" w:cstheme="minorHAnsi"/>
          <w:sz w:val="22"/>
          <w:szCs w:val="22"/>
        </w:rPr>
      </w:pPr>
      <w:r w:rsidRPr="00222AFD">
        <w:rPr>
          <w:rFonts w:asciiTheme="minorHAnsi" w:eastAsia="Calibri" w:hAnsiTheme="minorHAnsi" w:cstheme="minorHAnsi"/>
          <w:sz w:val="22"/>
          <w:szCs w:val="22"/>
        </w:rPr>
        <w:lastRenderedPageBreak/>
        <w:t xml:space="preserve">Prior to commencing services pursuant to this Agreement, Contractor shall furnish the District with original policies or endorsements reflecting coverage required by this Agreement. The endorsements are to be signed by a person authorized by that insurer to bind coverage on its behalf. All endorsements are to be received by, and are subject to the approval of, the District before work commences. Upon </w:t>
      </w:r>
      <w:r w:rsidR="00825952">
        <w:rPr>
          <w:rFonts w:asciiTheme="minorHAnsi" w:eastAsia="Calibri" w:hAnsiTheme="minorHAnsi" w:cstheme="minorHAnsi"/>
          <w:sz w:val="22"/>
          <w:szCs w:val="22"/>
        </w:rPr>
        <w:t>District’s</w:t>
      </w:r>
      <w:r w:rsidRPr="00222AFD">
        <w:rPr>
          <w:rFonts w:asciiTheme="minorHAnsi" w:eastAsia="Calibri" w:hAnsiTheme="minorHAnsi" w:cstheme="minorHAnsi"/>
          <w:sz w:val="22"/>
          <w:szCs w:val="22"/>
        </w:rPr>
        <w:t xml:space="preserve"> request, Contractor shall provide complete, certified copies of all required insurance policies, including endorsements reflecting the coverage required by these specifications.</w:t>
      </w:r>
    </w:p>
    <w:p w14:paraId="7B069FDA" w14:textId="22F930DE" w:rsidR="00C26C53" w:rsidRPr="00222AFD" w:rsidRDefault="00C26C53" w:rsidP="00C26C53">
      <w:pPr>
        <w:numPr>
          <w:ilvl w:val="0"/>
          <w:numId w:val="3"/>
        </w:numPr>
        <w:spacing w:before="180" w:after="180" w:line="240" w:lineRule="auto"/>
        <w:ind w:left="720"/>
        <w:jc w:val="both"/>
        <w:rPr>
          <w:rFonts w:asciiTheme="minorHAnsi" w:eastAsia="Calibri" w:hAnsiTheme="minorHAnsi" w:cstheme="minorHAnsi"/>
          <w:sz w:val="22"/>
          <w:szCs w:val="22"/>
        </w:rPr>
      </w:pPr>
      <w:r w:rsidRPr="00222AFD">
        <w:rPr>
          <w:rFonts w:asciiTheme="minorHAnsi" w:eastAsia="Calibri" w:hAnsiTheme="minorHAnsi" w:cstheme="minorHAnsi"/>
          <w:sz w:val="22"/>
          <w:szCs w:val="22"/>
        </w:rPr>
        <w:t xml:space="preserve">During the term of this Agreement, Contractor shall furnish the </w:t>
      </w:r>
      <w:r w:rsidR="00825952">
        <w:rPr>
          <w:rFonts w:asciiTheme="minorHAnsi" w:eastAsia="Calibri" w:hAnsiTheme="minorHAnsi" w:cstheme="minorHAnsi"/>
          <w:sz w:val="22"/>
          <w:szCs w:val="22"/>
        </w:rPr>
        <w:t>District</w:t>
      </w:r>
      <w:r w:rsidRPr="00222AFD">
        <w:rPr>
          <w:rFonts w:asciiTheme="minorHAnsi" w:eastAsia="Calibri" w:hAnsiTheme="minorHAnsi" w:cstheme="minorHAnsi"/>
          <w:sz w:val="22"/>
          <w:szCs w:val="22"/>
        </w:rPr>
        <w:t xml:space="preserve"> with original endorsements reflecting renewals, changes in insurance companies and any other documents reflecting the maintenance of the required coverage throughout the entire term of this Agreement. The endorsements are to be signed by a person authorized by that insurer to bind coverage on its behalf. Upon </w:t>
      </w:r>
      <w:r w:rsidR="00825952">
        <w:rPr>
          <w:rFonts w:asciiTheme="minorHAnsi" w:eastAsia="Calibri" w:hAnsiTheme="minorHAnsi" w:cstheme="minorHAnsi"/>
          <w:sz w:val="22"/>
          <w:szCs w:val="22"/>
        </w:rPr>
        <w:t>District’s</w:t>
      </w:r>
      <w:r w:rsidRPr="00222AFD">
        <w:rPr>
          <w:rFonts w:asciiTheme="minorHAnsi" w:eastAsia="Calibri" w:hAnsiTheme="minorHAnsi" w:cstheme="minorHAnsi"/>
          <w:sz w:val="22"/>
          <w:szCs w:val="22"/>
        </w:rPr>
        <w:t xml:space="preserve"> request, Contractor shall provide complete, certified copies of all required insurance policies, including endorsements reflecting the coverage required by these specifications. </w:t>
      </w:r>
      <w:r w:rsidR="00825952">
        <w:rPr>
          <w:rFonts w:asciiTheme="minorHAnsi" w:eastAsia="Calibri" w:hAnsiTheme="minorHAnsi" w:cstheme="minorHAnsi"/>
          <w:sz w:val="22"/>
          <w:szCs w:val="22"/>
        </w:rPr>
        <w:t>The District</w:t>
      </w:r>
      <w:r w:rsidRPr="00222AFD">
        <w:rPr>
          <w:rFonts w:asciiTheme="minorHAnsi" w:eastAsia="Calibri" w:hAnsiTheme="minorHAnsi" w:cstheme="minorHAnsi"/>
          <w:sz w:val="22"/>
          <w:szCs w:val="22"/>
        </w:rPr>
        <w:t xml:space="preserve"> reserves the right to obtain a full certified copy of any Insurance policy and endorsements. Failure to exercise this right shall not constitute a waiver of right to exercise later. </w:t>
      </w:r>
    </w:p>
    <w:p w14:paraId="482F6136" w14:textId="77777777" w:rsidR="00C26C53" w:rsidRPr="00222AFD" w:rsidRDefault="00C26C53" w:rsidP="00C26C53">
      <w:pPr>
        <w:numPr>
          <w:ilvl w:val="0"/>
          <w:numId w:val="3"/>
        </w:numPr>
        <w:spacing w:before="180" w:after="180" w:line="240" w:lineRule="auto"/>
        <w:ind w:left="720"/>
        <w:jc w:val="both"/>
        <w:rPr>
          <w:rFonts w:asciiTheme="minorHAnsi" w:eastAsia="Calibri" w:hAnsiTheme="minorHAnsi" w:cstheme="minorHAnsi"/>
          <w:sz w:val="22"/>
          <w:szCs w:val="22"/>
        </w:rPr>
      </w:pPr>
      <w:r w:rsidRPr="00222AFD">
        <w:rPr>
          <w:rFonts w:asciiTheme="minorHAnsi" w:eastAsia="Calibri" w:hAnsiTheme="minorHAnsi" w:cstheme="minorHAnsi"/>
          <w:sz w:val="22"/>
          <w:szCs w:val="22"/>
        </w:rPr>
        <w:t>Contractor agrees to include with all Subcontractors in their subcontract the same requirements and provisions of this Agreement including the indemnity and Insurance requirements to the extent they apply to the scope of the Subcontractor’s work. Subcontractors hired by Contractor agree to be bound to Contractor and the District in the same manner and to the same extent as Contractor is bound to the District under the Contract Documents.  Subcontractor further agrees to include these same provisions with any Sub-subcontractor. A copy of the Owner Contract Document Indemnity and Insurance provisions will be furnished to the Subcontractor upon request.  The General Contractor/and or Contractor shall require all Subcontractors to provide a valid certificate of insurance and the required endorsements included in the Agreement prior to commencement of any work and General Contractor/and or Contractor will provide proof of compliance to the District. (Coverage can be provided in the form or an endorsement to the Contractor’s insurance (at least as broad as CG 20 38 for operations and CG 20 40 for completed operations).</w:t>
      </w:r>
    </w:p>
    <w:p w14:paraId="5CB12790" w14:textId="0433471B" w:rsidR="00C26C53" w:rsidRPr="00222AFD" w:rsidRDefault="00C26C53" w:rsidP="00C26C53">
      <w:pPr>
        <w:numPr>
          <w:ilvl w:val="0"/>
          <w:numId w:val="3"/>
        </w:numPr>
        <w:spacing w:before="180" w:after="180" w:line="240" w:lineRule="auto"/>
        <w:ind w:left="720"/>
        <w:jc w:val="both"/>
        <w:rPr>
          <w:rFonts w:asciiTheme="minorHAnsi" w:eastAsia="Calibri" w:hAnsiTheme="minorHAnsi" w:cstheme="minorHAnsi"/>
          <w:sz w:val="22"/>
          <w:szCs w:val="22"/>
        </w:rPr>
      </w:pPr>
      <w:r w:rsidRPr="00222AFD">
        <w:rPr>
          <w:rFonts w:asciiTheme="minorHAnsi" w:eastAsia="Calibri" w:hAnsiTheme="minorHAnsi" w:cstheme="minorHAnsi"/>
          <w:sz w:val="22"/>
          <w:szCs w:val="22"/>
        </w:rPr>
        <w:t xml:space="preserve">Contractor shall maintain insurance as required by this Agreement to the fullest amount allowed by law and shall maintain insurance for a minimum of five years following the completion of this project.  In the event Contractor fails to obtain or maintain completed operations coverage as required by this Agreement, the </w:t>
      </w:r>
      <w:r w:rsidR="00825952">
        <w:rPr>
          <w:rFonts w:asciiTheme="minorHAnsi" w:eastAsia="Calibri" w:hAnsiTheme="minorHAnsi" w:cstheme="minorHAnsi"/>
          <w:sz w:val="22"/>
          <w:szCs w:val="22"/>
        </w:rPr>
        <w:t>District</w:t>
      </w:r>
      <w:r w:rsidRPr="00222AFD">
        <w:rPr>
          <w:rFonts w:asciiTheme="minorHAnsi" w:eastAsia="Calibri" w:hAnsiTheme="minorHAnsi" w:cstheme="minorHAnsi"/>
          <w:sz w:val="22"/>
          <w:szCs w:val="22"/>
        </w:rPr>
        <w:t xml:space="preserve"> at its sole discretion may purchase the coverage required and the cost will be paid by Contractor.</w:t>
      </w:r>
    </w:p>
    <w:p w14:paraId="13479C14" w14:textId="77777777" w:rsidR="00C26C53" w:rsidRPr="00222AFD" w:rsidRDefault="00C26C53" w:rsidP="00C26C53">
      <w:pPr>
        <w:pStyle w:val="ListParagraph"/>
        <w:ind w:left="1080"/>
        <w:jc w:val="both"/>
        <w:rPr>
          <w:rFonts w:asciiTheme="minorHAnsi" w:hAnsiTheme="minorHAnsi" w:cstheme="minorHAnsi"/>
          <w:sz w:val="16"/>
          <w:szCs w:val="16"/>
        </w:rPr>
      </w:pPr>
    </w:p>
    <w:p w14:paraId="0D1379B4" w14:textId="77777777" w:rsidR="00C26C53" w:rsidRDefault="00C26C53" w:rsidP="00C26C53"/>
    <w:p w14:paraId="7B2547AE" w14:textId="77777777" w:rsidR="00C26C53" w:rsidRDefault="00C26C53" w:rsidP="00C26C53"/>
    <w:p w14:paraId="0DC98F96" w14:textId="77777777" w:rsidR="000B0F38" w:rsidRDefault="000B0F38" w:rsidP="000B0F38">
      <w:pPr>
        <w:ind w:left="720" w:hanging="720"/>
      </w:pPr>
    </w:p>
    <w:sectPr w:rsidR="000B0F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55C31"/>
    <w:multiLevelType w:val="hybridMultilevel"/>
    <w:tmpl w:val="A4781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DC7CBC"/>
    <w:multiLevelType w:val="hybridMultilevel"/>
    <w:tmpl w:val="B5143CEC"/>
    <w:lvl w:ilvl="0" w:tplc="4398852C">
      <w:start w:val="1"/>
      <w:numFmt w:val="decimal"/>
      <w:lvlText w:val="%1."/>
      <w:lvlJc w:val="left"/>
      <w:pPr>
        <w:tabs>
          <w:tab w:val="num" w:pos="1440"/>
        </w:tabs>
        <w:ind w:left="1440" w:hanging="720"/>
      </w:pPr>
      <w:rPr>
        <w:rFonts w:cs="Times New Roman" w:hint="default"/>
      </w:rPr>
    </w:lvl>
    <w:lvl w:ilvl="1" w:tplc="7CB4A4F4">
      <w:start w:val="1"/>
      <w:numFmt w:val="decimal"/>
      <w:lvlText w:val="%2)"/>
      <w:lvlJc w:val="left"/>
      <w:pPr>
        <w:tabs>
          <w:tab w:val="num" w:pos="1800"/>
        </w:tabs>
        <w:ind w:left="1800" w:hanging="360"/>
      </w:pPr>
      <w:rPr>
        <w:rFonts w:ascii="Calibri" w:eastAsia="Times New Roman" w:hAnsi="Calibri"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FA9006C8">
      <w:start w:val="3"/>
      <w:numFmt w:val="upperLetter"/>
      <w:lvlText w:val="%6."/>
      <w:lvlJc w:val="left"/>
      <w:pPr>
        <w:tabs>
          <w:tab w:val="num" w:pos="4860"/>
        </w:tabs>
        <w:ind w:left="4860" w:hanging="360"/>
      </w:pPr>
      <w:rPr>
        <w:rFonts w:ascii="TimesNewRomanPS-BoldMT" w:hAnsi="TimesNewRomanPS-BoldMT" w:cs="Times New Roman" w:hint="default"/>
        <w:b/>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224D1EEA"/>
    <w:multiLevelType w:val="hybridMultilevel"/>
    <w:tmpl w:val="E4566772"/>
    <w:lvl w:ilvl="0" w:tplc="625861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3E3F0D"/>
    <w:multiLevelType w:val="hybridMultilevel"/>
    <w:tmpl w:val="F9EC722E"/>
    <w:lvl w:ilvl="0" w:tplc="052A6B2C">
      <w:start w:val="1"/>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4" w15:restartNumberingAfterBreak="0">
    <w:nsid w:val="26AC54DA"/>
    <w:multiLevelType w:val="hybridMultilevel"/>
    <w:tmpl w:val="31E0D85E"/>
    <w:lvl w:ilvl="0" w:tplc="126AA8C2">
      <w:start w:val="1"/>
      <w:numFmt w:val="upperLetter"/>
      <w:lvlText w:val="%1."/>
      <w:lvlJc w:val="left"/>
      <w:pPr>
        <w:ind w:left="5580" w:hanging="360"/>
      </w:pPr>
      <w:rPr>
        <w:b w:val="0"/>
        <w:bCs w:val="0"/>
      </w:rPr>
    </w:lvl>
    <w:lvl w:ilvl="1" w:tplc="04090019">
      <w:start w:val="1"/>
      <w:numFmt w:val="lowerLetter"/>
      <w:lvlText w:val="%2."/>
      <w:lvlJc w:val="left"/>
      <w:pPr>
        <w:ind w:left="6300" w:hanging="360"/>
      </w:pPr>
    </w:lvl>
    <w:lvl w:ilvl="2" w:tplc="0409001B">
      <w:start w:val="1"/>
      <w:numFmt w:val="lowerRoman"/>
      <w:lvlText w:val="%3."/>
      <w:lvlJc w:val="right"/>
      <w:pPr>
        <w:ind w:left="7020" w:hanging="180"/>
      </w:pPr>
    </w:lvl>
    <w:lvl w:ilvl="3" w:tplc="0409000F">
      <w:start w:val="1"/>
      <w:numFmt w:val="decimal"/>
      <w:lvlText w:val="%4."/>
      <w:lvlJc w:val="left"/>
      <w:pPr>
        <w:ind w:left="7740" w:hanging="360"/>
      </w:pPr>
    </w:lvl>
    <w:lvl w:ilvl="4" w:tplc="04090019">
      <w:start w:val="1"/>
      <w:numFmt w:val="lowerLetter"/>
      <w:lvlText w:val="%5."/>
      <w:lvlJc w:val="left"/>
      <w:pPr>
        <w:ind w:left="8460" w:hanging="360"/>
      </w:pPr>
    </w:lvl>
    <w:lvl w:ilvl="5" w:tplc="0409001B">
      <w:start w:val="1"/>
      <w:numFmt w:val="lowerRoman"/>
      <w:lvlText w:val="%6."/>
      <w:lvlJc w:val="right"/>
      <w:pPr>
        <w:ind w:left="9180" w:hanging="180"/>
      </w:pPr>
    </w:lvl>
    <w:lvl w:ilvl="6" w:tplc="0409000F">
      <w:start w:val="1"/>
      <w:numFmt w:val="decimal"/>
      <w:lvlText w:val="%7."/>
      <w:lvlJc w:val="left"/>
      <w:pPr>
        <w:ind w:left="9900" w:hanging="360"/>
      </w:pPr>
    </w:lvl>
    <w:lvl w:ilvl="7" w:tplc="04090019">
      <w:start w:val="1"/>
      <w:numFmt w:val="lowerLetter"/>
      <w:lvlText w:val="%8."/>
      <w:lvlJc w:val="left"/>
      <w:pPr>
        <w:ind w:left="10620" w:hanging="360"/>
      </w:pPr>
    </w:lvl>
    <w:lvl w:ilvl="8" w:tplc="0409001B">
      <w:start w:val="1"/>
      <w:numFmt w:val="lowerRoman"/>
      <w:lvlText w:val="%9."/>
      <w:lvlJc w:val="right"/>
      <w:pPr>
        <w:ind w:left="11340" w:hanging="180"/>
      </w:pPr>
    </w:lvl>
  </w:abstractNum>
  <w:abstractNum w:abstractNumId="5" w15:restartNumberingAfterBreak="0">
    <w:nsid w:val="2E5E178B"/>
    <w:multiLevelType w:val="hybridMultilevel"/>
    <w:tmpl w:val="81482F5C"/>
    <w:lvl w:ilvl="0" w:tplc="7B0CFB54">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3E2B2C83"/>
    <w:multiLevelType w:val="hybridMultilevel"/>
    <w:tmpl w:val="BED0A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2810870">
    <w:abstractNumId w:val="0"/>
  </w:num>
  <w:num w:numId="2" w16cid:durableId="1660425993">
    <w:abstractNumId w:val="6"/>
  </w:num>
  <w:num w:numId="3" w16cid:durableId="439843026">
    <w:abstractNumId w:val="1"/>
  </w:num>
  <w:num w:numId="4" w16cid:durableId="2041740674">
    <w:abstractNumId w:val="5"/>
  </w:num>
  <w:num w:numId="5" w16cid:durableId="1947423685">
    <w:abstractNumId w:val="3"/>
  </w:num>
  <w:num w:numId="6" w16cid:durableId="566034776">
    <w:abstractNumId w:val="4"/>
  </w:num>
  <w:num w:numId="7" w16cid:durableId="10951734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93A"/>
    <w:rsid w:val="00031C4E"/>
    <w:rsid w:val="000601D2"/>
    <w:rsid w:val="000B0F38"/>
    <w:rsid w:val="001015A8"/>
    <w:rsid w:val="001C4219"/>
    <w:rsid w:val="002A21D5"/>
    <w:rsid w:val="002C6169"/>
    <w:rsid w:val="002E012A"/>
    <w:rsid w:val="003A0B30"/>
    <w:rsid w:val="003E527A"/>
    <w:rsid w:val="00485AE0"/>
    <w:rsid w:val="004C262D"/>
    <w:rsid w:val="004F7D49"/>
    <w:rsid w:val="0059262D"/>
    <w:rsid w:val="005D5A08"/>
    <w:rsid w:val="0063493A"/>
    <w:rsid w:val="00646EC2"/>
    <w:rsid w:val="00690F06"/>
    <w:rsid w:val="00804C21"/>
    <w:rsid w:val="00824694"/>
    <w:rsid w:val="00825952"/>
    <w:rsid w:val="008D2321"/>
    <w:rsid w:val="00921086"/>
    <w:rsid w:val="009349AA"/>
    <w:rsid w:val="00A16EDA"/>
    <w:rsid w:val="00AA0D32"/>
    <w:rsid w:val="00AC7CF7"/>
    <w:rsid w:val="00B54BEB"/>
    <w:rsid w:val="00C22335"/>
    <w:rsid w:val="00C26C53"/>
    <w:rsid w:val="00C419E9"/>
    <w:rsid w:val="00D374DF"/>
    <w:rsid w:val="00D50AB8"/>
    <w:rsid w:val="00DA1411"/>
    <w:rsid w:val="00ED4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74430"/>
  <w15:chartTrackingRefBased/>
  <w15:docId w15:val="{17C7D1E4-D196-4B7B-A72D-694F5BB7A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49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49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493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493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3493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3493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3493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3493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3493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9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49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493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493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3493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3493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3493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3493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3493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3493A"/>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3493A"/>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63493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93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3493A"/>
    <w:pPr>
      <w:spacing w:before="160"/>
      <w:jc w:val="center"/>
    </w:pPr>
    <w:rPr>
      <w:i/>
      <w:iCs/>
      <w:color w:val="404040" w:themeColor="text1" w:themeTint="BF"/>
    </w:rPr>
  </w:style>
  <w:style w:type="character" w:customStyle="1" w:styleId="QuoteChar">
    <w:name w:val="Quote Char"/>
    <w:basedOn w:val="DefaultParagraphFont"/>
    <w:link w:val="Quote"/>
    <w:uiPriority w:val="29"/>
    <w:rsid w:val="0063493A"/>
    <w:rPr>
      <w:i/>
      <w:iCs/>
      <w:color w:val="404040" w:themeColor="text1" w:themeTint="BF"/>
    </w:rPr>
  </w:style>
  <w:style w:type="paragraph" w:styleId="ListParagraph">
    <w:name w:val="List Paragraph"/>
    <w:basedOn w:val="Normal"/>
    <w:uiPriority w:val="34"/>
    <w:qFormat/>
    <w:rsid w:val="0063493A"/>
    <w:pPr>
      <w:ind w:left="720"/>
      <w:contextualSpacing/>
    </w:pPr>
  </w:style>
  <w:style w:type="character" w:styleId="IntenseEmphasis">
    <w:name w:val="Intense Emphasis"/>
    <w:basedOn w:val="DefaultParagraphFont"/>
    <w:uiPriority w:val="21"/>
    <w:qFormat/>
    <w:rsid w:val="0063493A"/>
    <w:rPr>
      <w:i/>
      <w:iCs/>
      <w:color w:val="2F5496" w:themeColor="accent1" w:themeShade="BF"/>
    </w:rPr>
  </w:style>
  <w:style w:type="paragraph" w:styleId="IntenseQuote">
    <w:name w:val="Intense Quote"/>
    <w:basedOn w:val="Normal"/>
    <w:next w:val="Normal"/>
    <w:link w:val="IntenseQuoteChar"/>
    <w:uiPriority w:val="30"/>
    <w:qFormat/>
    <w:rsid w:val="006349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493A"/>
    <w:rPr>
      <w:i/>
      <w:iCs/>
      <w:color w:val="2F5496" w:themeColor="accent1" w:themeShade="BF"/>
    </w:rPr>
  </w:style>
  <w:style w:type="character" w:styleId="IntenseReference">
    <w:name w:val="Intense Reference"/>
    <w:basedOn w:val="DefaultParagraphFont"/>
    <w:uiPriority w:val="32"/>
    <w:qFormat/>
    <w:rsid w:val="0063493A"/>
    <w:rPr>
      <w:b/>
      <w:bCs/>
      <w:smallCaps/>
      <w:color w:val="2F5496" w:themeColor="accent1" w:themeShade="BF"/>
      <w:spacing w:val="5"/>
    </w:rPr>
  </w:style>
  <w:style w:type="character" w:styleId="CommentReference">
    <w:name w:val="annotation reference"/>
    <w:basedOn w:val="DefaultParagraphFont"/>
    <w:uiPriority w:val="99"/>
    <w:semiHidden/>
    <w:unhideWhenUsed/>
    <w:rsid w:val="0059262D"/>
    <w:rPr>
      <w:sz w:val="16"/>
      <w:szCs w:val="16"/>
    </w:rPr>
  </w:style>
  <w:style w:type="paragraph" w:styleId="CommentText">
    <w:name w:val="annotation text"/>
    <w:basedOn w:val="Normal"/>
    <w:link w:val="CommentTextChar"/>
    <w:uiPriority w:val="99"/>
    <w:unhideWhenUsed/>
    <w:rsid w:val="0059262D"/>
    <w:pPr>
      <w:spacing w:line="240" w:lineRule="auto"/>
    </w:pPr>
    <w:rPr>
      <w:sz w:val="20"/>
      <w:szCs w:val="20"/>
    </w:rPr>
  </w:style>
  <w:style w:type="character" w:customStyle="1" w:styleId="CommentTextChar">
    <w:name w:val="Comment Text Char"/>
    <w:basedOn w:val="DefaultParagraphFont"/>
    <w:link w:val="CommentText"/>
    <w:uiPriority w:val="99"/>
    <w:rsid w:val="0059262D"/>
    <w:rPr>
      <w:sz w:val="20"/>
      <w:szCs w:val="20"/>
    </w:rPr>
  </w:style>
  <w:style w:type="paragraph" w:styleId="CommentSubject">
    <w:name w:val="annotation subject"/>
    <w:basedOn w:val="CommentText"/>
    <w:next w:val="CommentText"/>
    <w:link w:val="CommentSubjectChar"/>
    <w:uiPriority w:val="99"/>
    <w:semiHidden/>
    <w:unhideWhenUsed/>
    <w:rsid w:val="0059262D"/>
    <w:rPr>
      <w:b/>
      <w:bCs/>
    </w:rPr>
  </w:style>
  <w:style w:type="character" w:customStyle="1" w:styleId="CommentSubjectChar">
    <w:name w:val="Comment Subject Char"/>
    <w:basedOn w:val="CommentTextChar"/>
    <w:link w:val="CommentSubject"/>
    <w:uiPriority w:val="99"/>
    <w:semiHidden/>
    <w:rsid w:val="0059262D"/>
    <w:rPr>
      <w:b/>
      <w:bCs/>
      <w:sz w:val="20"/>
      <w:szCs w:val="20"/>
    </w:rPr>
  </w:style>
  <w:style w:type="paragraph" w:styleId="Revision">
    <w:name w:val="Revision"/>
    <w:hidden/>
    <w:uiPriority w:val="99"/>
    <w:semiHidden/>
    <w:rsid w:val="0059262D"/>
    <w:pPr>
      <w:spacing w:after="0" w:line="240" w:lineRule="auto"/>
    </w:pPr>
  </w:style>
  <w:style w:type="table" w:styleId="TableGrid">
    <w:name w:val="Table Grid"/>
    <w:basedOn w:val="TableNormal"/>
    <w:uiPriority w:val="39"/>
    <w:rsid w:val="004C262D"/>
    <w:pPr>
      <w:spacing w:after="0" w:line="240" w:lineRule="auto"/>
    </w:pPr>
    <w:rPr>
      <w:rFonts w:ascii="Times New Roman" w:hAnsi="Times New Roman"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C262D"/>
    <w:pPr>
      <w:spacing w:after="0"/>
      <w:ind w:left="720" w:hanging="720"/>
    </w:pPr>
  </w:style>
  <w:style w:type="character" w:customStyle="1" w:styleId="BodyTextIndentChar">
    <w:name w:val="Body Text Indent Char"/>
    <w:basedOn w:val="DefaultParagraphFont"/>
    <w:link w:val="BodyTextIndent"/>
    <w:uiPriority w:val="99"/>
    <w:rsid w:val="004C2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7671">
      <w:bodyDiv w:val="1"/>
      <w:marLeft w:val="0"/>
      <w:marRight w:val="0"/>
      <w:marTop w:val="0"/>
      <w:marBottom w:val="0"/>
      <w:divBdr>
        <w:top w:val="none" w:sz="0" w:space="0" w:color="auto"/>
        <w:left w:val="none" w:sz="0" w:space="0" w:color="auto"/>
        <w:bottom w:val="none" w:sz="0" w:space="0" w:color="auto"/>
        <w:right w:val="none" w:sz="0" w:space="0" w:color="auto"/>
      </w:divBdr>
    </w:div>
    <w:div w:id="496313531">
      <w:bodyDiv w:val="1"/>
      <w:marLeft w:val="0"/>
      <w:marRight w:val="0"/>
      <w:marTop w:val="0"/>
      <w:marBottom w:val="0"/>
      <w:divBdr>
        <w:top w:val="none" w:sz="0" w:space="0" w:color="auto"/>
        <w:left w:val="none" w:sz="0" w:space="0" w:color="auto"/>
        <w:bottom w:val="none" w:sz="0" w:space="0" w:color="auto"/>
        <w:right w:val="none" w:sz="0" w:space="0" w:color="auto"/>
      </w:divBdr>
    </w:div>
    <w:div w:id="1206797477">
      <w:bodyDiv w:val="1"/>
      <w:marLeft w:val="0"/>
      <w:marRight w:val="0"/>
      <w:marTop w:val="0"/>
      <w:marBottom w:val="0"/>
      <w:divBdr>
        <w:top w:val="none" w:sz="0" w:space="0" w:color="auto"/>
        <w:left w:val="none" w:sz="0" w:space="0" w:color="auto"/>
        <w:bottom w:val="none" w:sz="0" w:space="0" w:color="auto"/>
        <w:right w:val="none" w:sz="0" w:space="0" w:color="auto"/>
      </w:divBdr>
    </w:div>
    <w:div w:id="158931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9</Pages>
  <Words>2740</Words>
  <Characters>15620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Eden Winniford</dc:creator>
  <cp:keywords/>
  <dc:description/>
  <cp:lastModifiedBy>Eden Winniford</cp:lastModifiedBy>
  <cp:revision>13</cp:revision>
  <dcterms:created xsi:type="dcterms:W3CDTF">2025-04-08T16:53:00Z</dcterms:created>
  <dcterms:modified xsi:type="dcterms:W3CDTF">2025-08-11T16:38:00Z</dcterms:modified>
</cp:coreProperties>
</file>